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00361362"/>
    <w:bookmarkStart w:id="1" w:name="_Toc443397153"/>
    <w:bookmarkStart w:id="2" w:name="_Toc357771638"/>
    <w:bookmarkStart w:id="3" w:name="_Toc346793416"/>
    <w:bookmarkStart w:id="4" w:name="_Toc328122777"/>
    <w:p w14:paraId="2A7D54B1" w14:textId="500A0191" w:rsidR="00E66558" w:rsidRDefault="00B82678">
      <w:pPr>
        <w:pStyle w:val="Heading1"/>
      </w:pPr>
      <w:r>
        <w:rPr>
          <w:noProof/>
        </w:rPr>
        <mc:AlternateContent>
          <mc:Choice Requires="wps">
            <w:drawing>
              <wp:anchor distT="45720" distB="45720" distL="114300" distR="114300" simplePos="0" relativeHeight="251659264" behindDoc="0" locked="0" layoutInCell="1" allowOverlap="1" wp14:anchorId="54E9ECE4" wp14:editId="1C860E85">
                <wp:simplePos x="0" y="0"/>
                <wp:positionH relativeFrom="margin">
                  <wp:posOffset>1356360</wp:posOffset>
                </wp:positionH>
                <wp:positionV relativeFrom="paragraph">
                  <wp:posOffset>184785</wp:posOffset>
                </wp:positionV>
                <wp:extent cx="4648200" cy="140462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1404620"/>
                        </a:xfrm>
                        <a:prstGeom prst="rect">
                          <a:avLst/>
                        </a:prstGeom>
                        <a:solidFill>
                          <a:srgbClr val="FFFFFF"/>
                        </a:solidFill>
                        <a:ln w="9525">
                          <a:solidFill>
                            <a:srgbClr val="000000"/>
                          </a:solidFill>
                          <a:miter lim="800000"/>
                          <a:headEnd/>
                          <a:tailEnd/>
                        </a:ln>
                      </wps:spPr>
                      <wps:txbx>
                        <w:txbxContent>
                          <w:p w14:paraId="6F462946" w14:textId="77777777" w:rsidR="00B82678" w:rsidRDefault="00B82678" w:rsidP="00B82678">
                            <w:pPr>
                              <w:shd w:val="clear" w:color="auto" w:fill="C6D9F1" w:themeFill="text2" w:themeFillTint="33"/>
                              <w:spacing w:after="0"/>
                              <w:jc w:val="center"/>
                              <w:rPr>
                                <w:rFonts w:asciiTheme="minorHAnsi" w:hAnsiTheme="minorHAnsi" w:cstheme="minorHAnsi"/>
                                <w:sz w:val="36"/>
                                <w:szCs w:val="36"/>
                              </w:rPr>
                            </w:pPr>
                            <w:r w:rsidRPr="00B82678">
                              <w:rPr>
                                <w:rFonts w:asciiTheme="minorHAnsi" w:hAnsiTheme="minorHAnsi" w:cstheme="minorHAnsi"/>
                                <w:sz w:val="36"/>
                                <w:szCs w:val="36"/>
                              </w:rPr>
                              <w:t xml:space="preserve">Pupil </w:t>
                            </w:r>
                            <w:r>
                              <w:rPr>
                                <w:rFonts w:asciiTheme="minorHAnsi" w:hAnsiTheme="minorHAnsi" w:cstheme="minorHAnsi"/>
                                <w:sz w:val="36"/>
                                <w:szCs w:val="36"/>
                              </w:rPr>
                              <w:t>P</w:t>
                            </w:r>
                            <w:r w:rsidRPr="00B82678">
                              <w:rPr>
                                <w:rFonts w:asciiTheme="minorHAnsi" w:hAnsiTheme="minorHAnsi" w:cstheme="minorHAnsi"/>
                                <w:sz w:val="36"/>
                                <w:szCs w:val="36"/>
                              </w:rPr>
                              <w:t xml:space="preserve">remium </w:t>
                            </w:r>
                            <w:r>
                              <w:rPr>
                                <w:rFonts w:asciiTheme="minorHAnsi" w:hAnsiTheme="minorHAnsi" w:cstheme="minorHAnsi"/>
                                <w:sz w:val="36"/>
                                <w:szCs w:val="36"/>
                              </w:rPr>
                              <w:t>S</w:t>
                            </w:r>
                            <w:r w:rsidRPr="00B82678">
                              <w:rPr>
                                <w:rFonts w:asciiTheme="minorHAnsi" w:hAnsiTheme="minorHAnsi" w:cstheme="minorHAnsi"/>
                                <w:sz w:val="36"/>
                                <w:szCs w:val="36"/>
                              </w:rPr>
                              <w:t xml:space="preserve">trategy </w:t>
                            </w:r>
                            <w:r>
                              <w:rPr>
                                <w:rFonts w:asciiTheme="minorHAnsi" w:hAnsiTheme="minorHAnsi" w:cstheme="minorHAnsi"/>
                                <w:sz w:val="36"/>
                                <w:szCs w:val="36"/>
                              </w:rPr>
                              <w:t>S</w:t>
                            </w:r>
                            <w:r w:rsidRPr="00B82678">
                              <w:rPr>
                                <w:rFonts w:asciiTheme="minorHAnsi" w:hAnsiTheme="minorHAnsi" w:cstheme="minorHAnsi"/>
                                <w:sz w:val="36"/>
                                <w:szCs w:val="36"/>
                              </w:rPr>
                              <w:t>tatement</w:t>
                            </w:r>
                          </w:p>
                          <w:p w14:paraId="684636F7" w14:textId="535C0754" w:rsidR="00B82678" w:rsidRPr="00B82678" w:rsidRDefault="00B82678" w:rsidP="00B82678">
                            <w:pPr>
                              <w:shd w:val="clear" w:color="auto" w:fill="C6D9F1" w:themeFill="text2" w:themeFillTint="33"/>
                              <w:spacing w:after="0"/>
                              <w:jc w:val="center"/>
                              <w:rPr>
                                <w:rFonts w:asciiTheme="minorHAnsi" w:hAnsiTheme="minorHAnsi" w:cstheme="minorHAnsi"/>
                                <w:sz w:val="36"/>
                                <w:szCs w:val="36"/>
                              </w:rPr>
                            </w:pPr>
                            <w:r w:rsidRPr="00B82678">
                              <w:rPr>
                                <w:rFonts w:asciiTheme="minorHAnsi" w:hAnsiTheme="minorHAnsi" w:cstheme="minorHAnsi"/>
                                <w:sz w:val="36"/>
                                <w:szCs w:val="36"/>
                              </w:rPr>
                              <w:t>Castleton</w:t>
                            </w:r>
                            <w:r>
                              <w:rPr>
                                <w:rFonts w:asciiTheme="minorHAnsi" w:hAnsiTheme="minorHAnsi" w:cstheme="minorHAnsi"/>
                                <w:sz w:val="36"/>
                                <w:szCs w:val="36"/>
                              </w:rPr>
                              <w:t xml:space="preserve"> </w:t>
                            </w:r>
                            <w:r w:rsidRPr="00B82678">
                              <w:rPr>
                                <w:rFonts w:asciiTheme="minorHAnsi" w:hAnsiTheme="minorHAnsi" w:cstheme="minorHAnsi"/>
                                <w:sz w:val="36"/>
                                <w:szCs w:val="36"/>
                              </w:rPr>
                              <w:t>C of E Primary School</w:t>
                            </w:r>
                            <w:r w:rsidR="002C362F">
                              <w:rPr>
                                <w:rFonts w:asciiTheme="minorHAnsi" w:hAnsiTheme="minorHAnsi" w:cstheme="minorHAnsi"/>
                                <w:sz w:val="36"/>
                                <w:szCs w:val="36"/>
                              </w:rPr>
                              <w:t xml:space="preserve"> 202</w:t>
                            </w:r>
                            <w:r w:rsidR="00B40A7F">
                              <w:rPr>
                                <w:rFonts w:asciiTheme="minorHAnsi" w:hAnsiTheme="minorHAnsi" w:cstheme="minorHAnsi"/>
                                <w:sz w:val="36"/>
                                <w:szCs w:val="36"/>
                              </w:rPr>
                              <w:t>4</w:t>
                            </w:r>
                            <w:r w:rsidR="00101A43">
                              <w:rPr>
                                <w:rFonts w:asciiTheme="minorHAnsi" w:hAnsiTheme="minorHAnsi" w:cstheme="minorHAnsi"/>
                                <w:sz w:val="36"/>
                                <w:szCs w:val="36"/>
                              </w:rPr>
                              <w:t>-</w:t>
                            </w:r>
                            <w:r w:rsidR="002C362F">
                              <w:rPr>
                                <w:rFonts w:asciiTheme="minorHAnsi" w:hAnsiTheme="minorHAnsi" w:cstheme="minorHAnsi"/>
                                <w:sz w:val="36"/>
                                <w:szCs w:val="36"/>
                              </w:rPr>
                              <w:t>2</w:t>
                            </w:r>
                            <w:r w:rsidR="00B40A7F">
                              <w:rPr>
                                <w:rFonts w:asciiTheme="minorHAnsi" w:hAnsiTheme="minorHAnsi" w:cstheme="minorHAnsi"/>
                                <w:sz w:val="36"/>
                                <w:szCs w:val="36"/>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4E9ECE4" id="_x0000_t202" coordsize="21600,21600" o:spt="202" path="m,l,21600r21600,l21600,xe">
                <v:stroke joinstyle="miter"/>
                <v:path gradientshapeok="t" o:connecttype="rect"/>
              </v:shapetype>
              <v:shape id="Text Box 2" o:spid="_x0000_s1026" type="#_x0000_t202" style="position:absolute;margin-left:106.8pt;margin-top:14.55pt;width:366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0zEAIAACAEAAAOAAAAZHJzL2Uyb0RvYy54bWysk1Fv0zAQx9+R+A6W32nSKi1b1HQaHUVI&#10;YyANPsDVcRoLx2dst0n59JydrqsGvCD8YNm+8993vzsvb4ZOs4N0XqGp+HSScyaNwFqZXcW/fd28&#10;ueLMBzA1aDSy4kfp+c3q9atlb0s5wxZ1LR0jEePL3la8DcGWWeZFKzvwE7TSkLFB10GgrdtltYOe&#10;1DudzfJ8kfXoautQSO/p9G408lXSbxopwuem8TIwXXGKLaTZpXkb52y1hHLnwLZKnMKAf4iiA2Xo&#10;0bPUHQRge6d+k+qUcOixCROBXYZNo4RMOVA20/xFNo8tWJlyITjenjH5/ycrHg6P9otjYXiHAxUw&#10;JeHtPYrvnhlct2B28tY57FsJNT08jciy3vrydDWi9qWPItv+E9ZUZNgHTEJD47pIhfJkpE4FOJ6h&#10;yyEwQYfForiiSnImyDYt8mIxS2XJoHy6bp0PHyR2LC4q7qiqSR4O9z7EcKB8comvedSq3iit08bt&#10;tmvt2AGoAzZppAxeuGnD+opfz2fzkcBfJfI0/iTRqUCtrFVX8auzE5SR23tTp0YLoPS4ppC1OYGM&#10;7EaKYdgO5BiBbrE+ElKHY8vSF6NFi+4nZz21a8X9jz04yZn+aKgs19OiiP2dNsX8LTFk7tKyvbSA&#10;ESRV8cDZuFyH9CcSMHtL5duoBPY5klOs1IaJ9+nLxD6/3Cev54+9+gUAAP//AwBQSwMEFAAGAAgA&#10;AAAhALz2NyneAAAACgEAAA8AAABkcnMvZG93bnJldi54bWxMj0FPwzAMhe9I/IfISFwmlnalFStN&#10;J5i0E6eVcc8a01Y0Tkmyrfv3mBPc7Peenj9Xm9mO4ow+DI4UpMsEBFLrzECdgsP77uEJRIiajB4d&#10;oYIrBtjUtzeVLo270B7PTewEl1AotYI+xqmUMrQ9Wh2WbkJi79N5qyOvvpPG6wuX21GukqSQVg/E&#10;F3o94bbH9qs5WQXFd5Mt3j7MgvbX3atvbW62h1yp+7v55RlExDn+heEXn9GhZqajO5EJYlSwSrOC&#10;ozysUxAcWD/mLBxZyJMMZF3J/y/UPwAAAP//AwBQSwECLQAUAAYACAAAACEAtoM4kv4AAADhAQAA&#10;EwAAAAAAAAAAAAAAAAAAAAAAW0NvbnRlbnRfVHlwZXNdLnhtbFBLAQItABQABgAIAAAAIQA4/SH/&#10;1gAAAJQBAAALAAAAAAAAAAAAAAAAAC8BAABfcmVscy8ucmVsc1BLAQItABQABgAIAAAAIQAucL0z&#10;EAIAACAEAAAOAAAAAAAAAAAAAAAAAC4CAABkcnMvZTJvRG9jLnhtbFBLAQItABQABgAIAAAAIQC8&#10;9jcp3gAAAAoBAAAPAAAAAAAAAAAAAAAAAGoEAABkcnMvZG93bnJldi54bWxQSwUGAAAAAAQABADz&#10;AAAAdQUAAAAA&#10;">
                <v:textbox style="mso-fit-shape-to-text:t">
                  <w:txbxContent>
                    <w:p w14:paraId="6F462946" w14:textId="77777777" w:rsidR="00B82678" w:rsidRDefault="00B82678" w:rsidP="00B82678">
                      <w:pPr>
                        <w:shd w:val="clear" w:color="auto" w:fill="C6D9F1" w:themeFill="text2" w:themeFillTint="33"/>
                        <w:spacing w:after="0"/>
                        <w:jc w:val="center"/>
                        <w:rPr>
                          <w:rFonts w:asciiTheme="minorHAnsi" w:hAnsiTheme="minorHAnsi" w:cstheme="minorHAnsi"/>
                          <w:sz w:val="36"/>
                          <w:szCs w:val="36"/>
                        </w:rPr>
                      </w:pPr>
                      <w:r w:rsidRPr="00B82678">
                        <w:rPr>
                          <w:rFonts w:asciiTheme="minorHAnsi" w:hAnsiTheme="minorHAnsi" w:cstheme="minorHAnsi"/>
                          <w:sz w:val="36"/>
                          <w:szCs w:val="36"/>
                        </w:rPr>
                        <w:t xml:space="preserve">Pupil </w:t>
                      </w:r>
                      <w:r>
                        <w:rPr>
                          <w:rFonts w:asciiTheme="minorHAnsi" w:hAnsiTheme="minorHAnsi" w:cstheme="minorHAnsi"/>
                          <w:sz w:val="36"/>
                          <w:szCs w:val="36"/>
                        </w:rPr>
                        <w:t>P</w:t>
                      </w:r>
                      <w:r w:rsidRPr="00B82678">
                        <w:rPr>
                          <w:rFonts w:asciiTheme="minorHAnsi" w:hAnsiTheme="minorHAnsi" w:cstheme="minorHAnsi"/>
                          <w:sz w:val="36"/>
                          <w:szCs w:val="36"/>
                        </w:rPr>
                        <w:t xml:space="preserve">remium </w:t>
                      </w:r>
                      <w:r>
                        <w:rPr>
                          <w:rFonts w:asciiTheme="minorHAnsi" w:hAnsiTheme="minorHAnsi" w:cstheme="minorHAnsi"/>
                          <w:sz w:val="36"/>
                          <w:szCs w:val="36"/>
                        </w:rPr>
                        <w:t>S</w:t>
                      </w:r>
                      <w:r w:rsidRPr="00B82678">
                        <w:rPr>
                          <w:rFonts w:asciiTheme="minorHAnsi" w:hAnsiTheme="minorHAnsi" w:cstheme="minorHAnsi"/>
                          <w:sz w:val="36"/>
                          <w:szCs w:val="36"/>
                        </w:rPr>
                        <w:t xml:space="preserve">trategy </w:t>
                      </w:r>
                      <w:r>
                        <w:rPr>
                          <w:rFonts w:asciiTheme="minorHAnsi" w:hAnsiTheme="minorHAnsi" w:cstheme="minorHAnsi"/>
                          <w:sz w:val="36"/>
                          <w:szCs w:val="36"/>
                        </w:rPr>
                        <w:t>S</w:t>
                      </w:r>
                      <w:r w:rsidRPr="00B82678">
                        <w:rPr>
                          <w:rFonts w:asciiTheme="minorHAnsi" w:hAnsiTheme="minorHAnsi" w:cstheme="minorHAnsi"/>
                          <w:sz w:val="36"/>
                          <w:szCs w:val="36"/>
                        </w:rPr>
                        <w:t>tatement</w:t>
                      </w:r>
                    </w:p>
                    <w:p w14:paraId="684636F7" w14:textId="535C0754" w:rsidR="00B82678" w:rsidRPr="00B82678" w:rsidRDefault="00B82678" w:rsidP="00B82678">
                      <w:pPr>
                        <w:shd w:val="clear" w:color="auto" w:fill="C6D9F1" w:themeFill="text2" w:themeFillTint="33"/>
                        <w:spacing w:after="0"/>
                        <w:jc w:val="center"/>
                        <w:rPr>
                          <w:rFonts w:asciiTheme="minorHAnsi" w:hAnsiTheme="minorHAnsi" w:cstheme="minorHAnsi"/>
                          <w:sz w:val="36"/>
                          <w:szCs w:val="36"/>
                        </w:rPr>
                      </w:pPr>
                      <w:r w:rsidRPr="00B82678">
                        <w:rPr>
                          <w:rFonts w:asciiTheme="minorHAnsi" w:hAnsiTheme="minorHAnsi" w:cstheme="minorHAnsi"/>
                          <w:sz w:val="36"/>
                          <w:szCs w:val="36"/>
                        </w:rPr>
                        <w:t>Castleton</w:t>
                      </w:r>
                      <w:r>
                        <w:rPr>
                          <w:rFonts w:asciiTheme="minorHAnsi" w:hAnsiTheme="minorHAnsi" w:cstheme="minorHAnsi"/>
                          <w:sz w:val="36"/>
                          <w:szCs w:val="36"/>
                        </w:rPr>
                        <w:t xml:space="preserve"> </w:t>
                      </w:r>
                      <w:r w:rsidRPr="00B82678">
                        <w:rPr>
                          <w:rFonts w:asciiTheme="minorHAnsi" w:hAnsiTheme="minorHAnsi" w:cstheme="minorHAnsi"/>
                          <w:sz w:val="36"/>
                          <w:szCs w:val="36"/>
                        </w:rPr>
                        <w:t>C of E Primary School</w:t>
                      </w:r>
                      <w:r w:rsidR="002C362F">
                        <w:rPr>
                          <w:rFonts w:asciiTheme="minorHAnsi" w:hAnsiTheme="minorHAnsi" w:cstheme="minorHAnsi"/>
                          <w:sz w:val="36"/>
                          <w:szCs w:val="36"/>
                        </w:rPr>
                        <w:t xml:space="preserve"> 202</w:t>
                      </w:r>
                      <w:r w:rsidR="00B40A7F">
                        <w:rPr>
                          <w:rFonts w:asciiTheme="minorHAnsi" w:hAnsiTheme="minorHAnsi" w:cstheme="minorHAnsi"/>
                          <w:sz w:val="36"/>
                          <w:szCs w:val="36"/>
                        </w:rPr>
                        <w:t>4</w:t>
                      </w:r>
                      <w:r w:rsidR="00101A43">
                        <w:rPr>
                          <w:rFonts w:asciiTheme="minorHAnsi" w:hAnsiTheme="minorHAnsi" w:cstheme="minorHAnsi"/>
                          <w:sz w:val="36"/>
                          <w:szCs w:val="36"/>
                        </w:rPr>
                        <w:t>-</w:t>
                      </w:r>
                      <w:r w:rsidR="002C362F">
                        <w:rPr>
                          <w:rFonts w:asciiTheme="minorHAnsi" w:hAnsiTheme="minorHAnsi" w:cstheme="minorHAnsi"/>
                          <w:sz w:val="36"/>
                          <w:szCs w:val="36"/>
                        </w:rPr>
                        <w:t>2</w:t>
                      </w:r>
                      <w:r w:rsidR="00B40A7F">
                        <w:rPr>
                          <w:rFonts w:asciiTheme="minorHAnsi" w:hAnsiTheme="minorHAnsi" w:cstheme="minorHAnsi"/>
                          <w:sz w:val="36"/>
                          <w:szCs w:val="36"/>
                        </w:rPr>
                        <w:t>7</w:t>
                      </w:r>
                    </w:p>
                  </w:txbxContent>
                </v:textbox>
                <w10:wrap type="square" anchorx="margin"/>
              </v:shape>
            </w:pict>
          </mc:Fallback>
        </mc:AlternateContent>
      </w:r>
      <w:r>
        <w:rPr>
          <w:bCs/>
          <w:i/>
          <w:iCs/>
          <w:noProof/>
          <w:sz w:val="28"/>
          <w:szCs w:val="28"/>
        </w:rPr>
        <w:drawing>
          <wp:inline distT="0" distB="0" distL="0" distR="0" wp14:anchorId="2B31CDA3" wp14:editId="30AAA47B">
            <wp:extent cx="1176020" cy="1019810"/>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a:extLst>
                        <a:ext uri="{28A0092B-C50C-407E-A947-70E740481C1C}">
                          <a14:useLocalDpi xmlns:a14="http://schemas.microsoft.com/office/drawing/2010/main" val="0"/>
                        </a:ext>
                      </a:extLst>
                    </a:blip>
                    <a:stretch>
                      <a:fillRect/>
                    </a:stretch>
                  </pic:blipFill>
                  <pic:spPr>
                    <a:xfrm>
                      <a:off x="0" y="0"/>
                      <a:ext cx="1176020" cy="1019810"/>
                    </a:xfrm>
                    <a:prstGeom prst="rect">
                      <a:avLst/>
                    </a:prstGeom>
                  </pic:spPr>
                </pic:pic>
              </a:graphicData>
            </a:graphic>
          </wp:inline>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B5BFE08" w14:textId="77777777" w:rsidR="000C7133" w:rsidRPr="008D1C6B" w:rsidRDefault="000C7133" w:rsidP="000C7133">
      <w:pPr>
        <w:spacing w:before="100" w:beforeAutospacing="1" w:after="100" w:afterAutospacing="1" w:line="240" w:lineRule="auto"/>
        <w:outlineLvl w:val="1"/>
        <w:rPr>
          <w:rFonts w:cs="Arial"/>
          <w:b/>
          <w:bCs/>
          <w:color w:val="002060"/>
          <w:sz w:val="32"/>
          <w:szCs w:val="32"/>
        </w:rPr>
      </w:pPr>
      <w:r w:rsidRPr="008D1C6B">
        <w:rPr>
          <w:rFonts w:cs="Arial"/>
          <w:b/>
          <w:bCs/>
          <w:color w:val="002060"/>
          <w:sz w:val="32"/>
          <w:szCs w:val="32"/>
        </w:rPr>
        <w:t>Statement of Intent</w:t>
      </w:r>
    </w:p>
    <w:p w14:paraId="5B86A5CF" w14:textId="4ED8A65F" w:rsidR="009B2E1B" w:rsidRDefault="009B2E1B" w:rsidP="009B2E1B">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032D52C0" w14:textId="77777777" w:rsidR="000C7133" w:rsidRPr="008D1C6B" w:rsidRDefault="000C7133" w:rsidP="000C7133">
      <w:pPr>
        <w:spacing w:before="100" w:beforeAutospacing="1" w:after="100" w:afterAutospacing="1" w:line="240" w:lineRule="auto"/>
        <w:rPr>
          <w:rFonts w:cs="Arial"/>
        </w:rPr>
      </w:pPr>
      <w:r w:rsidRPr="008D1C6B">
        <w:rPr>
          <w:rFonts w:cs="Arial"/>
        </w:rPr>
        <w:t>Our intention is to ensure that all pupils, irrespective of their background or challenges, are provided with high-quality teaching and targeted support to achieve their potential. The focus of our Pupil Premium strategy is to support disadvantaged pupils to make strong progress across all subject areas, particularly in reading, writing, and mathematics.</w:t>
      </w:r>
    </w:p>
    <w:p w14:paraId="7CCC3B0E" w14:textId="77777777" w:rsidR="000C7133" w:rsidRPr="008D1C6B" w:rsidRDefault="000C7133" w:rsidP="000C7133">
      <w:pPr>
        <w:spacing w:before="100" w:beforeAutospacing="1" w:after="100" w:afterAutospacing="1" w:line="240" w:lineRule="auto"/>
        <w:rPr>
          <w:rFonts w:cs="Arial"/>
        </w:rPr>
      </w:pPr>
      <w:r w:rsidRPr="008D1C6B">
        <w:rPr>
          <w:rFonts w:cs="Arial"/>
        </w:rPr>
        <w:t>We will:</w:t>
      </w:r>
    </w:p>
    <w:p w14:paraId="420287D7" w14:textId="77777777" w:rsidR="000C7133" w:rsidRPr="008D1C6B" w:rsidRDefault="000C7133" w:rsidP="000C7133">
      <w:pPr>
        <w:numPr>
          <w:ilvl w:val="0"/>
          <w:numId w:val="19"/>
        </w:numPr>
        <w:suppressAutoHyphens w:val="0"/>
        <w:autoSpaceDN/>
        <w:spacing w:before="100" w:beforeAutospacing="1" w:after="100" w:afterAutospacing="1" w:line="240" w:lineRule="auto"/>
        <w:rPr>
          <w:rFonts w:cs="Arial"/>
        </w:rPr>
      </w:pPr>
      <w:r w:rsidRPr="008D1C6B">
        <w:rPr>
          <w:rFonts w:cs="Arial"/>
        </w:rPr>
        <w:t>Prioritise high-quality teaching.</w:t>
      </w:r>
    </w:p>
    <w:p w14:paraId="76222855" w14:textId="77777777" w:rsidR="000C7133" w:rsidRPr="008D1C6B" w:rsidRDefault="000C7133" w:rsidP="000C7133">
      <w:pPr>
        <w:numPr>
          <w:ilvl w:val="0"/>
          <w:numId w:val="19"/>
        </w:numPr>
        <w:suppressAutoHyphens w:val="0"/>
        <w:autoSpaceDN/>
        <w:spacing w:before="100" w:beforeAutospacing="1" w:after="100" w:afterAutospacing="1" w:line="240" w:lineRule="auto"/>
        <w:rPr>
          <w:rFonts w:cs="Arial"/>
        </w:rPr>
      </w:pPr>
      <w:r w:rsidRPr="008D1C6B">
        <w:rPr>
          <w:rFonts w:cs="Arial"/>
        </w:rPr>
        <w:t>Provide evidence-based interventions.</w:t>
      </w:r>
    </w:p>
    <w:p w14:paraId="17722DEE" w14:textId="77777777" w:rsidR="000C7133" w:rsidRPr="008D1C6B" w:rsidRDefault="000C7133" w:rsidP="000C7133">
      <w:pPr>
        <w:numPr>
          <w:ilvl w:val="0"/>
          <w:numId w:val="19"/>
        </w:numPr>
        <w:suppressAutoHyphens w:val="0"/>
        <w:autoSpaceDN/>
        <w:spacing w:before="100" w:beforeAutospacing="1" w:after="100" w:afterAutospacing="1" w:line="240" w:lineRule="auto"/>
        <w:rPr>
          <w:rFonts w:cs="Arial"/>
        </w:rPr>
      </w:pPr>
      <w:r w:rsidRPr="008D1C6B">
        <w:rPr>
          <w:rFonts w:cs="Arial"/>
        </w:rPr>
        <w:t>Address both academic and non-academic barriers (e.g. attendance, wellbeing, and behaviour).</w:t>
      </w:r>
    </w:p>
    <w:p w14:paraId="1258D06A" w14:textId="77777777" w:rsidR="000C7133" w:rsidRPr="008D1C6B" w:rsidRDefault="000C7133" w:rsidP="000C7133">
      <w:pPr>
        <w:spacing w:before="100" w:beforeAutospacing="1" w:after="100" w:afterAutospacing="1" w:line="240" w:lineRule="auto"/>
        <w:rPr>
          <w:rFonts w:cs="Arial"/>
        </w:rPr>
      </w:pPr>
      <w:r w:rsidRPr="008D1C6B">
        <w:rPr>
          <w:rFonts w:cs="Arial"/>
        </w:rPr>
        <w:t>Our approach is rooted in diagnostic assessment and research from the Education Endowment Foundation (EEF), with a focus on long-term sustainable improvement.</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78" w:type="pct"/>
        <w:tblCellMar>
          <w:left w:w="10" w:type="dxa"/>
          <w:right w:w="10" w:type="dxa"/>
        </w:tblCellMar>
        <w:tblLook w:val="04A0" w:firstRow="1" w:lastRow="0" w:firstColumn="1" w:lastColumn="0" w:noHBand="0" w:noVBand="1"/>
      </w:tblPr>
      <w:tblGrid>
        <w:gridCol w:w="6091"/>
        <w:gridCol w:w="3543"/>
      </w:tblGrid>
      <w:tr w:rsidR="00E66558" w14:paraId="2A7D54B7" w14:textId="77777777" w:rsidTr="00C44227">
        <w:tc>
          <w:tcPr>
            <w:tcW w:w="6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5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6CCC719B" w:rsidR="00E66558" w:rsidRDefault="00B82678">
            <w:pPr>
              <w:pStyle w:val="TableRow"/>
            </w:pPr>
            <w:r>
              <w:t>Castleton C of E Primary</w:t>
            </w:r>
          </w:p>
        </w:tc>
      </w:tr>
      <w:tr w:rsidR="00E66558" w14:paraId="2A7D54BD"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4C0FD424" w:rsidR="00E66558" w:rsidRDefault="00C56826">
            <w:pPr>
              <w:pStyle w:val="TableRow"/>
            </w:pPr>
            <w:r>
              <w:t>20</w:t>
            </w:r>
          </w:p>
        </w:tc>
      </w:tr>
      <w:tr w:rsidR="00E66558" w14:paraId="2A7D54C0"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EAD00AF" w:rsidR="00E66558" w:rsidRDefault="00C96186">
            <w:pPr>
              <w:pStyle w:val="TableRow"/>
            </w:pPr>
            <w:r>
              <w:t>20</w:t>
            </w:r>
            <w:r w:rsidR="00B82678">
              <w:t>%</w:t>
            </w:r>
          </w:p>
        </w:tc>
      </w:tr>
      <w:tr w:rsidR="00E66558" w14:paraId="2A7D54C3"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6F5DACFB" w:rsidR="00E66558" w:rsidRDefault="00DC501C">
            <w:pPr>
              <w:pStyle w:val="TableRow"/>
            </w:pPr>
            <w:r>
              <w:t>2024/2025, 2025/2026</w:t>
            </w:r>
            <w:r w:rsidR="00C56826">
              <w:t xml:space="preserve">, </w:t>
            </w:r>
            <w:r w:rsidR="00795701">
              <w:t>2026/2027</w:t>
            </w:r>
          </w:p>
        </w:tc>
      </w:tr>
      <w:tr w:rsidR="00E66558" w14:paraId="2A7D54C6"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017C4E56" w:rsidR="00E66558" w:rsidRDefault="00795701">
            <w:pPr>
              <w:pStyle w:val="TableRow"/>
            </w:pPr>
            <w:r>
              <w:t>November</w:t>
            </w:r>
            <w:r w:rsidR="00B82678">
              <w:t xml:space="preserve"> 202</w:t>
            </w:r>
            <w:r w:rsidR="00115511">
              <w:t>5</w:t>
            </w:r>
          </w:p>
        </w:tc>
      </w:tr>
      <w:tr w:rsidR="00E66558" w14:paraId="2A7D54C9"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D08988E" w:rsidR="00B40A7F" w:rsidRDefault="00B40A7F">
            <w:pPr>
              <w:pStyle w:val="TableRow"/>
            </w:pPr>
            <w:r>
              <w:t>November 2026</w:t>
            </w:r>
            <w:r w:rsidR="006E0286">
              <w:t xml:space="preserve"> &amp; November 2027</w:t>
            </w:r>
          </w:p>
        </w:tc>
      </w:tr>
      <w:tr w:rsidR="00E66558" w14:paraId="2A7D54CC"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2013624B" w:rsidR="00E66558" w:rsidRDefault="00DA6AAB">
            <w:pPr>
              <w:pStyle w:val="TableRow"/>
            </w:pPr>
            <w:r>
              <w:t xml:space="preserve">Mrs </w:t>
            </w:r>
            <w:r w:rsidR="006216B6">
              <w:t>Jayne Jackson</w:t>
            </w:r>
            <w:r w:rsidR="00C44227">
              <w:t xml:space="preserve">, </w:t>
            </w:r>
            <w:r w:rsidR="006E0286">
              <w:t>H</w:t>
            </w:r>
            <w:r w:rsidR="00C44227">
              <w:t>eadteacher</w:t>
            </w:r>
          </w:p>
        </w:tc>
      </w:tr>
      <w:tr w:rsidR="00E66558" w14:paraId="2A7D54CF"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2054071E" w:rsidR="00E66558" w:rsidRDefault="00C44227">
            <w:pPr>
              <w:pStyle w:val="TableRow"/>
            </w:pPr>
            <w:r>
              <w:t xml:space="preserve">Mrs </w:t>
            </w:r>
            <w:r w:rsidR="006216B6">
              <w:t>Jayne Jackson</w:t>
            </w:r>
            <w:r>
              <w:t xml:space="preserve">, </w:t>
            </w:r>
            <w:r w:rsidR="006E0286">
              <w:t>H</w:t>
            </w:r>
            <w:r>
              <w:t>eadteacher</w:t>
            </w:r>
          </w:p>
        </w:tc>
      </w:tr>
      <w:tr w:rsidR="00E66558" w14:paraId="2A7D54D2" w14:textId="77777777" w:rsidTr="00C44227">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78419EF8" w:rsidR="00E66558" w:rsidRDefault="00C44227">
            <w:pPr>
              <w:pStyle w:val="TableRow"/>
            </w:pPr>
            <w:r>
              <w:t xml:space="preserve">Mrs </w:t>
            </w:r>
            <w:r w:rsidR="00B203CC">
              <w:t>Claire McGuinness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6F121B1F" w:rsidR="00E66558" w:rsidRDefault="009D71E8">
            <w:pPr>
              <w:pStyle w:val="TableRow"/>
            </w:pPr>
            <w:r w:rsidRPr="009739E4">
              <w:rPr>
                <w:color w:val="auto"/>
              </w:rPr>
              <w:t>£</w:t>
            </w:r>
            <w:r w:rsidR="009739E4" w:rsidRPr="009739E4">
              <w:rPr>
                <w:color w:val="auto"/>
              </w:rPr>
              <w:t>60</w:t>
            </w:r>
            <w:r w:rsidR="00B203CC" w:rsidRPr="009739E4">
              <w:rPr>
                <w:color w:val="auto"/>
              </w:rPr>
              <w:t>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36C9605E" w:rsidR="00E66558" w:rsidRDefault="009D71E8">
            <w:pPr>
              <w:pStyle w:val="TableRow"/>
            </w:pPr>
            <w:r>
              <w:t>Recovery premium funding allocation this academic year</w:t>
            </w:r>
            <w:r w:rsidR="002D545E">
              <w:t xml:space="preserve"> (ceased </w:t>
            </w:r>
            <w:r w:rsidR="007F26F8">
              <w:t>31st</w:t>
            </w:r>
            <w:r w:rsidR="002D545E">
              <w:t xml:space="preserve"> August</w:t>
            </w:r>
            <w:r w:rsidR="007F26F8">
              <w:t>,</w:t>
            </w:r>
            <w:r w:rsidR="002D545E">
              <w:t xml:space="preserve"> 2024)</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68D5059F" w:rsidR="00E66558" w:rsidRDefault="00A720D8">
            <w:pPr>
              <w:pStyle w:val="TableRow"/>
            </w:pPr>
            <w:r>
              <w:t>N/A</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FE0670A" w:rsidR="00E66558" w:rsidRDefault="002D545E">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1215524" w:rsidR="00E66558" w:rsidRDefault="009D71E8">
            <w:pPr>
              <w:pStyle w:val="TableRow"/>
            </w:pPr>
            <w:r w:rsidRPr="009739E4">
              <w:rPr>
                <w:color w:val="auto"/>
              </w:rPr>
              <w:t>£</w:t>
            </w:r>
            <w:r w:rsidR="009739E4" w:rsidRPr="009739E4">
              <w:rPr>
                <w:color w:val="auto"/>
              </w:rPr>
              <w:t>60</w:t>
            </w:r>
            <w:r w:rsidR="00B203CC" w:rsidRPr="009739E4">
              <w:rPr>
                <w:color w:val="auto"/>
              </w:rPr>
              <w:t>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B48CC" w14:textId="2CB43152" w:rsidR="008B4CC6" w:rsidRDefault="002D668B" w:rsidP="002D668B">
            <w:p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In making decisions regarding the use of pupil premium funding, the unique context of the school and subsequent challenges faced have been given careful consideration.</w:t>
            </w:r>
            <w:r w:rsidR="00C44227">
              <w:rPr>
                <w:rFonts w:eastAsiaTheme="minorHAnsi" w:cs="Arial"/>
                <w:color w:val="000000"/>
                <w:lang w:eastAsia="en-US"/>
              </w:rPr>
              <w:t xml:space="preserve"> Research conducted by EEF has been used to support these decisions.</w:t>
            </w:r>
          </w:p>
          <w:p w14:paraId="205C125E" w14:textId="6D4F69F0" w:rsidR="00C44227" w:rsidRDefault="00C44227" w:rsidP="002D668B">
            <w:p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Common barriers to learning for our children include: social and emotional issues; joining the school after a failed experience at a different school; gaps in learning due to prior non</w:t>
            </w:r>
            <w:r w:rsidR="00614245">
              <w:rPr>
                <w:rFonts w:eastAsiaTheme="minorHAnsi" w:cs="Arial"/>
                <w:color w:val="000000"/>
                <w:lang w:eastAsia="en-US"/>
              </w:rPr>
              <w:t>-</w:t>
            </w:r>
            <w:r>
              <w:rPr>
                <w:rFonts w:eastAsiaTheme="minorHAnsi" w:cs="Arial"/>
                <w:color w:val="000000"/>
                <w:lang w:eastAsia="en-US"/>
              </w:rPr>
              <w:t>attendance</w:t>
            </w:r>
            <w:r w:rsidR="00614245">
              <w:rPr>
                <w:rFonts w:eastAsiaTheme="minorHAnsi" w:cs="Arial"/>
                <w:color w:val="000000"/>
                <w:lang w:eastAsia="en-US"/>
              </w:rPr>
              <w:t>;</w:t>
            </w:r>
            <w:r>
              <w:rPr>
                <w:rFonts w:eastAsiaTheme="minorHAnsi" w:cs="Arial"/>
                <w:color w:val="000000"/>
                <w:lang w:eastAsia="en-US"/>
              </w:rPr>
              <w:t xml:space="preserve"> SEND issues; complex family situations that prevent children from flourishing.</w:t>
            </w:r>
          </w:p>
          <w:p w14:paraId="25FDA083" w14:textId="77777777" w:rsidR="009D343B" w:rsidRDefault="00C44227" w:rsidP="002D668B">
            <w:p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Our objectives are</w:t>
            </w:r>
            <w:r w:rsidR="009D343B">
              <w:rPr>
                <w:rFonts w:eastAsiaTheme="minorHAnsi" w:cs="Arial"/>
                <w:color w:val="000000"/>
                <w:lang w:eastAsia="en-US"/>
              </w:rPr>
              <w:t>:</w:t>
            </w:r>
            <w:r>
              <w:rPr>
                <w:rFonts w:eastAsiaTheme="minorHAnsi" w:cs="Arial"/>
                <w:color w:val="000000"/>
                <w:lang w:eastAsia="en-US"/>
              </w:rPr>
              <w:t xml:space="preserve"> </w:t>
            </w:r>
          </w:p>
          <w:p w14:paraId="03DBA3FA" w14:textId="0F45B70F" w:rsidR="009D343B" w:rsidRDefault="009D343B"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T</w:t>
            </w:r>
            <w:r w:rsidR="00C44227" w:rsidRPr="009D343B">
              <w:rPr>
                <w:rFonts w:eastAsiaTheme="minorHAnsi" w:cs="Arial"/>
                <w:color w:val="000000"/>
                <w:lang w:eastAsia="en-US"/>
              </w:rPr>
              <w:t>o provide a positive nurturing environment that supports</w:t>
            </w:r>
            <w:r>
              <w:rPr>
                <w:rFonts w:eastAsiaTheme="minorHAnsi" w:cs="Arial"/>
                <w:color w:val="000000"/>
                <w:lang w:eastAsia="en-US"/>
              </w:rPr>
              <w:t xml:space="preserve"> </w:t>
            </w:r>
            <w:r w:rsidR="00C44227" w:rsidRPr="009D343B">
              <w:rPr>
                <w:rFonts w:eastAsiaTheme="minorHAnsi" w:cs="Arial"/>
                <w:color w:val="000000"/>
                <w:lang w:eastAsia="en-US"/>
              </w:rPr>
              <w:t>well-being</w:t>
            </w:r>
            <w:r>
              <w:rPr>
                <w:rFonts w:eastAsiaTheme="minorHAnsi" w:cs="Arial"/>
                <w:color w:val="000000"/>
                <w:lang w:eastAsia="en-US"/>
              </w:rPr>
              <w:t xml:space="preserve"> and teaches the ‘tools’ needed to be happy and successful.</w:t>
            </w:r>
          </w:p>
          <w:p w14:paraId="21EA0A65" w14:textId="56088094" w:rsidR="009D343B" w:rsidRPr="00EC5C26" w:rsidRDefault="009D343B"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For all children to access the curriculum fully</w:t>
            </w:r>
            <w:r w:rsidR="00EC5C26">
              <w:rPr>
                <w:rFonts w:eastAsiaTheme="minorHAnsi" w:cs="Arial"/>
                <w:color w:val="000000"/>
                <w:lang w:eastAsia="en-US"/>
              </w:rPr>
              <w:t xml:space="preserve"> and to </w:t>
            </w:r>
            <w:r w:rsidRPr="00EC5C26">
              <w:rPr>
                <w:rFonts w:eastAsiaTheme="minorHAnsi" w:cs="Arial"/>
                <w:color w:val="000000"/>
                <w:lang w:eastAsia="en-US"/>
              </w:rPr>
              <w:t>raise standards across the curriculum in response to school evaluation.</w:t>
            </w:r>
          </w:p>
          <w:p w14:paraId="7CFFF7E2" w14:textId="55E8C85B" w:rsidR="00EC5C26" w:rsidRPr="00EC5C26" w:rsidRDefault="00EC5C26"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t xml:space="preserve">To embed the school curriculum, so that it builds on the pupils’ knowledge and skills to help them to achieve age related expectations which will prepare them for their place as responsible citizens in their community. </w:t>
            </w:r>
          </w:p>
          <w:p w14:paraId="1475D60D" w14:textId="5E5B3D66" w:rsidR="00EC5C26" w:rsidRDefault="00EC5C26"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t xml:space="preserve">To narrow the attainment gap between disadvantaged and non-disadvantaged pupils nationally and also within internal school data. </w:t>
            </w:r>
          </w:p>
          <w:p w14:paraId="08D65E4C" w14:textId="217C261A" w:rsidR="009D343B" w:rsidRDefault="009D343B" w:rsidP="009D343B">
            <w:p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We aim to do this through:</w:t>
            </w:r>
          </w:p>
          <w:p w14:paraId="32CE7E3A" w14:textId="4AE98A8F" w:rsidR="009D343B" w:rsidRDefault="009D343B"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Ensuring the teaching and learning opportunities meet the needs of all our children.</w:t>
            </w:r>
          </w:p>
          <w:p w14:paraId="7C756B0F" w14:textId="16032B31" w:rsidR="009D343B" w:rsidRDefault="009D343B"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Ensuring appropriate provision is in place for those children in need of varying degrees of additional support.</w:t>
            </w:r>
          </w:p>
          <w:p w14:paraId="1F17D926" w14:textId="77777777" w:rsidR="00DB09D1" w:rsidRDefault="00DB09D1"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Additional support in the classrooms ensuring our adult pupil ratio is high.</w:t>
            </w:r>
          </w:p>
          <w:p w14:paraId="129CA94E" w14:textId="6C6A2119" w:rsidR="00DB09D1" w:rsidRPr="00DB09D1" w:rsidRDefault="00DB09D1"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Additional 1:1 support for pupils identified as needing intensive support.</w:t>
            </w:r>
          </w:p>
          <w:p w14:paraId="0BB9E59F" w14:textId="025656EB" w:rsidR="009D343B" w:rsidRDefault="009D343B"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Allocating additional funding based on needs assessment through school evaluation, pupil progress meetings, teaching and learning monitoring and advice from external advisors to the school</w:t>
            </w:r>
            <w:r w:rsidR="00EC5C26">
              <w:rPr>
                <w:rFonts w:eastAsiaTheme="minorHAnsi" w:cs="Arial"/>
                <w:color w:val="000000"/>
                <w:lang w:eastAsia="en-US"/>
              </w:rPr>
              <w:t>.</w:t>
            </w:r>
          </w:p>
          <w:p w14:paraId="1F3647C1" w14:textId="77777777" w:rsidR="00DB09D1" w:rsidRPr="00DB09D1" w:rsidRDefault="00DB09D1"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t>D</w:t>
            </w:r>
            <w:r w:rsidR="00EC5C26">
              <w:t>evelop</w:t>
            </w:r>
            <w:r>
              <w:t xml:space="preserve">ment of a </w:t>
            </w:r>
            <w:r w:rsidR="00EC5C26">
              <w:t>rich</w:t>
            </w:r>
            <w:r>
              <w:t xml:space="preserve">, </w:t>
            </w:r>
            <w:r w:rsidR="00EC5C26">
              <w:t>broad and balanced curriculum that builds on knowledge and skills and enabl</w:t>
            </w:r>
            <w:r>
              <w:t>es pupils</w:t>
            </w:r>
            <w:r w:rsidR="00EC5C26">
              <w:t xml:space="preserve"> to develop </w:t>
            </w:r>
            <w:r>
              <w:t>as</w:t>
            </w:r>
            <w:r w:rsidR="00EC5C26">
              <w:t xml:space="preserve"> independent learners who achieve age related expectations. • </w:t>
            </w:r>
          </w:p>
          <w:p w14:paraId="4FD1EC8C" w14:textId="77777777" w:rsidR="00DB09D1" w:rsidRPr="00DB09D1" w:rsidRDefault="00DB09D1"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t>S</w:t>
            </w:r>
            <w:r w:rsidR="00EC5C26">
              <w:t>mall group tutoring</w:t>
            </w:r>
            <w:r>
              <w:t xml:space="preserve"> provision</w:t>
            </w:r>
            <w:r w:rsidR="00EC5C26">
              <w:t xml:space="preserve">, 1:1 support with experienced staff and specific interventions intended to raise attainment and close the attainment gap. </w:t>
            </w:r>
          </w:p>
          <w:p w14:paraId="6C22EAE6" w14:textId="77777777" w:rsidR="00DB09D1" w:rsidRPr="00DB09D1" w:rsidRDefault="00EC5C26"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t>Provi</w:t>
            </w:r>
            <w:r w:rsidR="00DB09D1">
              <w:t>sion for</w:t>
            </w:r>
            <w:r>
              <w:t xml:space="preserve"> well-being and mental health support through regular nurture group</w:t>
            </w:r>
            <w:r w:rsidR="00DB09D1">
              <w:t>s and 1:1 support</w:t>
            </w:r>
            <w:r>
              <w:t>. This support will be led by skill</w:t>
            </w:r>
            <w:r w:rsidR="00DB09D1">
              <w:t>ed</w:t>
            </w:r>
            <w:r>
              <w:t xml:space="preserve"> staff to ensure </w:t>
            </w:r>
            <w:r w:rsidR="00DB09D1">
              <w:t xml:space="preserve">bespoke </w:t>
            </w:r>
            <w:r>
              <w:t xml:space="preserve">provision to engage and promote positive mental health. </w:t>
            </w:r>
          </w:p>
          <w:p w14:paraId="45513356" w14:textId="18F2F3F1" w:rsidR="00EC5C26" w:rsidRPr="00DB09D1" w:rsidRDefault="00EC5C26"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t>Provi</w:t>
            </w:r>
            <w:r w:rsidR="00DB09D1">
              <w:t>sion of</w:t>
            </w:r>
            <w:r>
              <w:t xml:space="preserve"> financial support towards activities, educational visits and any residential visits. This will ensure children have first-hand experiences to use in their learning in the classroom</w:t>
            </w:r>
            <w:r w:rsidR="00DB09D1">
              <w:t>.</w:t>
            </w:r>
          </w:p>
          <w:p w14:paraId="2A7D54E9" w14:textId="2611FF4A" w:rsidR="00346889" w:rsidRPr="00DB09D1" w:rsidRDefault="00DB09D1" w:rsidP="00DB09D1">
            <w:pPr>
              <w:pStyle w:val="ListParagraph"/>
              <w:numPr>
                <w:ilvl w:val="0"/>
                <w:numId w:val="15"/>
              </w:numPr>
              <w:suppressAutoHyphens w:val="0"/>
              <w:autoSpaceDN/>
              <w:spacing w:before="100" w:beforeAutospacing="1" w:after="100" w:afterAutospacing="1" w:line="240" w:lineRule="auto"/>
              <w:ind w:right="240"/>
              <w:rPr>
                <w:rFonts w:eastAsiaTheme="minorHAnsi" w:cs="Arial"/>
                <w:color w:val="000000"/>
                <w:lang w:eastAsia="en-US"/>
              </w:rPr>
            </w:pPr>
            <w:r>
              <w:rPr>
                <w:rFonts w:eastAsiaTheme="minorHAnsi" w:cs="Arial"/>
                <w:color w:val="000000"/>
                <w:lang w:eastAsia="en-US"/>
              </w:rPr>
              <w:t>Investing in activities that promote and support social and emotional skills/needs.</w:t>
            </w:r>
          </w:p>
        </w:tc>
      </w:tr>
    </w:tbl>
    <w:p w14:paraId="2A7D54EB" w14:textId="014606E4" w:rsidR="00E66558" w:rsidRDefault="009D71E8">
      <w:pPr>
        <w:pStyle w:val="Heading2"/>
        <w:spacing w:before="600"/>
      </w:pPr>
      <w:r w:rsidRPr="008D6BB7">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rsidTr="00346889">
        <w:trPr>
          <w:trHeight w:val="481"/>
        </w:trPr>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D60419A" w:rsidR="00E66558" w:rsidRDefault="00614245">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BD3E6FA" w:rsidR="00E66558" w:rsidRPr="0081149E" w:rsidRDefault="00114916">
            <w:pPr>
              <w:pStyle w:val="TableRowCentered"/>
              <w:jc w:val="left"/>
              <w:rPr>
                <w:szCs w:val="24"/>
              </w:rPr>
            </w:pPr>
            <w:r w:rsidRPr="0081149E">
              <w:rPr>
                <w:szCs w:val="24"/>
              </w:rPr>
              <w:t xml:space="preserve">Meeting the needs of low attainment </w:t>
            </w:r>
            <w:r w:rsidR="0081149E" w:rsidRPr="0081149E">
              <w:rPr>
                <w:szCs w:val="24"/>
              </w:rPr>
              <w:t>and rate</w:t>
            </w:r>
            <w:r w:rsidR="0081149E">
              <w:rPr>
                <w:szCs w:val="24"/>
              </w:rPr>
              <w:t>s</w:t>
            </w:r>
            <w:r w:rsidR="0081149E" w:rsidRPr="0081149E">
              <w:rPr>
                <w:szCs w:val="24"/>
              </w:rPr>
              <w:t xml:space="preserve"> of progress </w:t>
            </w:r>
            <w:r w:rsidRPr="0081149E">
              <w:rPr>
                <w:szCs w:val="24"/>
              </w:rPr>
              <w:t>across the core subject</w:t>
            </w:r>
            <w:r w:rsidR="003217A0">
              <w:rPr>
                <w:szCs w:val="24"/>
              </w:rPr>
              <w:t>s; gaps in learning.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568C9106" w:rsidR="00E66558" w:rsidRDefault="00614245">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F83C0DE" w:rsidR="00E66558" w:rsidRDefault="0081149E">
            <w:pPr>
              <w:pStyle w:val="TableRowCentered"/>
              <w:jc w:val="left"/>
              <w:rPr>
                <w:sz w:val="22"/>
                <w:szCs w:val="22"/>
              </w:rPr>
            </w:pPr>
            <w:r>
              <w:rPr>
                <w:rFonts w:eastAsia="Arial" w:cs="Arial"/>
                <w:color w:val="0C0C0C"/>
              </w:rPr>
              <w:t xml:space="preserve">Low rates of </w:t>
            </w:r>
            <w:r w:rsidR="003217A0">
              <w:rPr>
                <w:rFonts w:eastAsia="Arial" w:cs="Arial"/>
                <w:color w:val="0C0C0C"/>
              </w:rPr>
              <w:t>active listening &amp;</w:t>
            </w:r>
            <w:r w:rsidR="002F2C68">
              <w:rPr>
                <w:rFonts w:eastAsia="Arial" w:cs="Arial"/>
                <w:color w:val="0C0C0C"/>
              </w:rPr>
              <w:t xml:space="preserve"> learning</w:t>
            </w:r>
            <w:r>
              <w:rPr>
                <w:rFonts w:eastAsia="Arial" w:cs="Arial"/>
                <w:color w:val="0C0C0C"/>
              </w:rPr>
              <w:t xml:space="preserve"> inhibiting progress </w:t>
            </w:r>
            <w:r w:rsidR="003217A0">
              <w:rPr>
                <w:rFonts w:eastAsia="Arial" w:cs="Arial"/>
                <w:color w:val="0C0C0C"/>
              </w:rPr>
              <w:t>and independence.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685DF7CA" w:rsidR="00E66558" w:rsidRDefault="00614245">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A55894F" w:rsidR="00E66558" w:rsidRDefault="003217A0">
            <w:pPr>
              <w:pStyle w:val="TableRowCentered"/>
              <w:jc w:val="left"/>
              <w:rPr>
                <w:iCs/>
                <w:sz w:val="22"/>
              </w:rPr>
            </w:pPr>
            <w:r>
              <w:t>Some difficulties in engagement towards learning particularly in writing and maths.</w:t>
            </w:r>
          </w:p>
        </w:tc>
      </w:tr>
      <w:tr w:rsidR="00B83FF7" w14:paraId="046C8B7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9C923" w14:textId="532E3921" w:rsidR="00B83FF7" w:rsidRDefault="00B83FF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6183B" w14:textId="6290BC73" w:rsidR="00B83FF7" w:rsidRDefault="00B83FF7">
            <w:pPr>
              <w:pStyle w:val="TableRowCentered"/>
              <w:jc w:val="left"/>
            </w:pPr>
            <w:r>
              <w:t>Low rates of emotional resilience and independence.</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33E682A" w:rsidR="00E66558" w:rsidRDefault="00692899">
            <w:pPr>
              <w:pStyle w:val="TableRow"/>
            </w:pPr>
            <w:r>
              <w:rPr>
                <w:rFonts w:eastAsia="Arial" w:cs="Arial"/>
                <w:color w:val="0C0C0C"/>
              </w:rPr>
              <w:t xml:space="preserve">Children to make expected or better progress in </w:t>
            </w:r>
            <w:r w:rsidR="00B83FF7" w:rsidRPr="00A66253">
              <w:rPr>
                <w:rFonts w:eastAsia="Arial" w:cs="Arial"/>
                <w:color w:val="0C0C0C"/>
              </w:rPr>
              <w:t>mathematics including</w:t>
            </w:r>
            <w:r w:rsidR="00B83FF7">
              <w:rPr>
                <w:rFonts w:eastAsia="Arial" w:cs="Arial"/>
                <w:color w:val="0C0C0C"/>
              </w:rPr>
              <w:t xml:space="preserve"> key </w:t>
            </w:r>
            <w:r w:rsidR="00A66253">
              <w:rPr>
                <w:rFonts w:eastAsia="Arial" w:cs="Arial"/>
                <w:color w:val="0C0C0C"/>
              </w:rPr>
              <w:t>learning, application, reasoning and problem solving.</w:t>
            </w:r>
            <w:r w:rsidR="008D6BB7">
              <w:rPr>
                <w:rFonts w:eastAsia="Arial" w:cs="Arial"/>
                <w:color w:val="0C0C0C"/>
              </w:rPr>
              <w:t xml:space="preserve"> (C</w:t>
            </w:r>
            <w:r w:rsidR="00B31F2F">
              <w:rPr>
                <w:rFonts w:eastAsia="Arial" w:cs="Arial"/>
                <w:color w:val="0C0C0C"/>
              </w:rPr>
              <w:t>1,2,3</w:t>
            </w:r>
            <w:r w:rsidR="008D6BB7">
              <w:rPr>
                <w:rFonts w:eastAsia="Arial" w:cs="Arial"/>
                <w:color w:val="0C0C0C"/>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C84D3" w14:textId="13EF6AD9" w:rsidR="00692899" w:rsidRPr="007E2095" w:rsidRDefault="00B83FF7" w:rsidP="00692899">
            <w:pPr>
              <w:pStyle w:val="TableRowCentered"/>
              <w:jc w:val="left"/>
              <w:rPr>
                <w:szCs w:val="24"/>
              </w:rPr>
            </w:pPr>
            <w:r>
              <w:rPr>
                <w:szCs w:val="24"/>
              </w:rPr>
              <w:t xml:space="preserve">Insight assessment </w:t>
            </w:r>
            <w:r w:rsidR="00692899" w:rsidRPr="007E2095">
              <w:rPr>
                <w:szCs w:val="24"/>
              </w:rPr>
              <w:t>tracker evidences improved attainment.</w:t>
            </w:r>
          </w:p>
          <w:p w14:paraId="1ED8F1F9" w14:textId="2DF9BBC1" w:rsidR="003D033F" w:rsidRDefault="00692899">
            <w:pPr>
              <w:pStyle w:val="TableRowCentered"/>
              <w:jc w:val="left"/>
              <w:rPr>
                <w:rFonts w:eastAsia="Arial" w:cs="Arial"/>
                <w:color w:val="0C0C0C"/>
              </w:rPr>
            </w:pPr>
            <w:r>
              <w:rPr>
                <w:rFonts w:eastAsia="Arial" w:cs="Arial"/>
                <w:color w:val="0C0C0C"/>
              </w:rPr>
              <w:t xml:space="preserve">End of </w:t>
            </w:r>
            <w:r w:rsidR="00B83FF7">
              <w:rPr>
                <w:rFonts w:eastAsia="Arial" w:cs="Arial"/>
                <w:color w:val="0C0C0C"/>
              </w:rPr>
              <w:t xml:space="preserve">term and </w:t>
            </w:r>
            <w:r>
              <w:rPr>
                <w:rFonts w:eastAsia="Arial" w:cs="Arial"/>
                <w:color w:val="0C0C0C"/>
              </w:rPr>
              <w:t xml:space="preserve">year outcomes show </w:t>
            </w:r>
            <w:r w:rsidR="007E2095">
              <w:rPr>
                <w:rFonts w:eastAsia="Arial" w:cs="Arial"/>
                <w:color w:val="0C0C0C"/>
              </w:rPr>
              <w:t xml:space="preserve">at least </w:t>
            </w:r>
            <w:r>
              <w:rPr>
                <w:rFonts w:eastAsia="Arial" w:cs="Arial"/>
                <w:color w:val="0C0C0C"/>
              </w:rPr>
              <w:t xml:space="preserve">expected progress in </w:t>
            </w:r>
            <w:r w:rsidR="00B83FF7">
              <w:rPr>
                <w:rFonts w:eastAsia="Arial" w:cs="Arial"/>
                <w:color w:val="0C0C0C"/>
              </w:rPr>
              <w:t>mathematics.</w:t>
            </w:r>
          </w:p>
          <w:p w14:paraId="2A7D5505" w14:textId="29C33865" w:rsidR="00DC501C" w:rsidRDefault="00DC501C">
            <w:pPr>
              <w:pStyle w:val="TableRowCentered"/>
              <w:jc w:val="left"/>
              <w:rPr>
                <w:sz w:val="22"/>
                <w:szCs w:val="22"/>
              </w:rPr>
            </w:pPr>
            <w:r>
              <w:rPr>
                <w:rFonts w:eastAsia="Arial" w:cs="Arial"/>
                <w:color w:val="0C0C0C"/>
              </w:rPr>
              <w:t>By 202</w:t>
            </w:r>
            <w:r w:rsidR="00C96186">
              <w:rPr>
                <w:rFonts w:eastAsia="Arial" w:cs="Arial"/>
                <w:color w:val="0C0C0C"/>
              </w:rPr>
              <w:t>6</w:t>
            </w:r>
            <w:r>
              <w:rPr>
                <w:rFonts w:eastAsia="Arial" w:cs="Arial"/>
                <w:color w:val="0C0C0C"/>
              </w:rPr>
              <w:t>/2</w:t>
            </w:r>
            <w:r w:rsidR="00C96186">
              <w:rPr>
                <w:rFonts w:eastAsia="Arial" w:cs="Arial"/>
                <w:color w:val="0C0C0C"/>
              </w:rPr>
              <w:t>7</w:t>
            </w:r>
            <w:r>
              <w:rPr>
                <w:rFonts w:eastAsia="Arial" w:cs="Arial"/>
                <w:color w:val="0C0C0C"/>
              </w:rPr>
              <w:t xml:space="preserve">, the percentage of pupils meeting the expected standard </w:t>
            </w:r>
            <w:r w:rsidR="00B83FF7">
              <w:rPr>
                <w:rFonts w:eastAsia="Arial" w:cs="Arial"/>
                <w:color w:val="0C0C0C"/>
              </w:rPr>
              <w:t xml:space="preserve">in </w:t>
            </w:r>
            <w:r w:rsidR="00A66253">
              <w:rPr>
                <w:rFonts w:eastAsia="Arial" w:cs="Arial"/>
                <w:color w:val="0C0C0C"/>
              </w:rPr>
              <w:t xml:space="preserve">mathematics </w:t>
            </w:r>
            <w:r>
              <w:rPr>
                <w:rFonts w:eastAsia="Arial" w:cs="Arial"/>
                <w:color w:val="0C0C0C"/>
              </w:rPr>
              <w:t>by the end of KS2 has increased.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A124A12" w:rsidR="00E66558" w:rsidRDefault="00692899">
            <w:pPr>
              <w:pStyle w:val="TableRow"/>
              <w:rPr>
                <w:sz w:val="22"/>
                <w:szCs w:val="22"/>
              </w:rPr>
            </w:pPr>
            <w:r>
              <w:rPr>
                <w:rFonts w:eastAsia="Arial" w:cs="Arial"/>
              </w:rPr>
              <w:t>Children to make expected or better progress in writing</w:t>
            </w:r>
            <w:r w:rsidR="008D6BB7">
              <w:rPr>
                <w:rFonts w:eastAsia="Arial" w:cs="Arial"/>
              </w:rPr>
              <w:t xml:space="preserve"> including handwriting, SPaG, stamina and content.</w:t>
            </w:r>
            <w:r w:rsidR="00A66253">
              <w:rPr>
                <w:rFonts w:eastAsia="Arial" w:cs="Arial"/>
              </w:rPr>
              <w:t xml:space="preserve"> (C1</w:t>
            </w:r>
            <w:r w:rsidR="00B31F2F">
              <w:rPr>
                <w:rFonts w:eastAsia="Arial" w:cs="Arial"/>
              </w:rPr>
              <w:t>,2,3</w:t>
            </w:r>
            <w:r w:rsidR="00A66253">
              <w:rPr>
                <w:rFonts w:eastAsia="Arial" w:cs="Arial"/>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EDCCF" w14:textId="437171EF" w:rsidR="008D6BB7" w:rsidRPr="007E2095" w:rsidRDefault="008D6BB7" w:rsidP="008D6BB7">
            <w:pPr>
              <w:pStyle w:val="TableRowCentered"/>
              <w:jc w:val="left"/>
              <w:rPr>
                <w:szCs w:val="24"/>
              </w:rPr>
            </w:pPr>
            <w:r>
              <w:rPr>
                <w:szCs w:val="24"/>
              </w:rPr>
              <w:t xml:space="preserve">Insight assessment </w:t>
            </w:r>
            <w:r w:rsidRPr="007E2095">
              <w:rPr>
                <w:szCs w:val="24"/>
              </w:rPr>
              <w:t>tracker evidences improved attainment.</w:t>
            </w:r>
          </w:p>
          <w:p w14:paraId="7B9A361B" w14:textId="56E75F45" w:rsidR="007E2095" w:rsidRDefault="008D6BB7">
            <w:pPr>
              <w:pStyle w:val="TableRowCentered"/>
              <w:jc w:val="left"/>
              <w:rPr>
                <w:rFonts w:eastAsia="Arial" w:cs="Arial"/>
                <w:color w:val="0C0C0C"/>
              </w:rPr>
            </w:pPr>
            <w:r>
              <w:rPr>
                <w:rFonts w:eastAsia="Arial" w:cs="Arial"/>
                <w:color w:val="0C0C0C"/>
              </w:rPr>
              <w:t xml:space="preserve">End of term and </w:t>
            </w:r>
            <w:r w:rsidR="007E2095">
              <w:rPr>
                <w:rFonts w:eastAsia="Arial" w:cs="Arial"/>
                <w:color w:val="0C0C0C"/>
              </w:rPr>
              <w:t>outcomes show at least expected progress in writing.</w:t>
            </w:r>
          </w:p>
          <w:p w14:paraId="439C731C" w14:textId="3E83B89B" w:rsidR="00DC501C" w:rsidRDefault="00DC501C">
            <w:pPr>
              <w:pStyle w:val="TableRowCentered"/>
              <w:jc w:val="left"/>
              <w:rPr>
                <w:rFonts w:eastAsia="Arial" w:cs="Arial"/>
                <w:color w:val="0C0C0C"/>
              </w:rPr>
            </w:pPr>
            <w:r>
              <w:rPr>
                <w:rFonts w:eastAsia="Arial" w:cs="Arial"/>
                <w:color w:val="0C0C0C"/>
              </w:rPr>
              <w:t>By 202</w:t>
            </w:r>
            <w:r w:rsidR="00C96186">
              <w:rPr>
                <w:rFonts w:eastAsia="Arial" w:cs="Arial"/>
                <w:color w:val="0C0C0C"/>
              </w:rPr>
              <w:t>6</w:t>
            </w:r>
            <w:r>
              <w:rPr>
                <w:rFonts w:eastAsia="Arial" w:cs="Arial"/>
                <w:color w:val="0C0C0C"/>
              </w:rPr>
              <w:t>/2</w:t>
            </w:r>
            <w:r w:rsidR="00C96186">
              <w:rPr>
                <w:rFonts w:eastAsia="Arial" w:cs="Arial"/>
                <w:color w:val="0C0C0C"/>
              </w:rPr>
              <w:t>7</w:t>
            </w:r>
            <w:r>
              <w:rPr>
                <w:rFonts w:eastAsia="Arial" w:cs="Arial"/>
                <w:color w:val="0C0C0C"/>
              </w:rPr>
              <w:t>, the percentage of pupils meeting the expected standard for writing by the end of KS2 has increased.</w:t>
            </w:r>
          </w:p>
          <w:p w14:paraId="2A7D5508" w14:textId="7AD66909" w:rsidR="003D033F" w:rsidRDefault="003D033F" w:rsidP="00DC501C">
            <w:pPr>
              <w:pStyle w:val="TableRowCentered"/>
              <w:ind w:left="0"/>
              <w:jc w:val="left"/>
              <w:rPr>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467EB062" w:rsidR="00E66558" w:rsidRDefault="00A66253">
            <w:pPr>
              <w:pStyle w:val="TableRow"/>
              <w:rPr>
                <w:sz w:val="22"/>
                <w:szCs w:val="22"/>
              </w:rPr>
            </w:pPr>
            <w:r>
              <w:t>Raise attainment and progress in core areas of the curriculum</w:t>
            </w:r>
            <w:r w:rsidR="000F5970">
              <w:t>;</w:t>
            </w:r>
            <w:r>
              <w:t xml:space="preserve"> </w:t>
            </w:r>
            <w:r w:rsidR="000F5970">
              <w:t>r</w:t>
            </w:r>
            <w:r>
              <w:t>eading</w:t>
            </w:r>
            <w:r w:rsidR="000F5970">
              <w:t>,</w:t>
            </w:r>
            <w:r>
              <w:t xml:space="preserve"> writing and maths. </w:t>
            </w:r>
            <w:r w:rsidR="000F5970">
              <w:t>(C1,2,3)</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0DC09" w14:textId="77777777" w:rsidR="00751FEB" w:rsidRDefault="00751FEB" w:rsidP="00A66253">
            <w:pPr>
              <w:pStyle w:val="TableRowCentered"/>
              <w:jc w:val="left"/>
            </w:pPr>
            <w:r>
              <w:t xml:space="preserve">Pupils make increased progress and achieve national average progress scores in KS1 and KS2 reading, writing and mathematics. Y1 phonics screening, Y2 re-test phonics screening, Y4 multiplication check and KS2 SATs outcomes are in line with or above National Average. </w:t>
            </w:r>
          </w:p>
          <w:p w14:paraId="5ED38BF2" w14:textId="77777777" w:rsidR="00751FEB" w:rsidRDefault="00751FEB" w:rsidP="00A66253">
            <w:pPr>
              <w:pStyle w:val="TableRowCentered"/>
              <w:jc w:val="left"/>
            </w:pPr>
            <w:r>
              <w:lastRenderedPageBreak/>
              <w:t xml:space="preserve">High quality teaching evident throughout the core subjects, monitored regularly by HT and subject Leads. </w:t>
            </w:r>
          </w:p>
          <w:p w14:paraId="2A7D550B" w14:textId="60DCD5B8" w:rsidR="00736116" w:rsidRDefault="00751FEB" w:rsidP="00A66253">
            <w:pPr>
              <w:pStyle w:val="TableRowCentered"/>
              <w:jc w:val="left"/>
              <w:rPr>
                <w:sz w:val="22"/>
                <w:szCs w:val="22"/>
              </w:rPr>
            </w:pPr>
            <w:r>
              <w:t>Formative &amp; summative assessments using tracking data show progress made and is used to identify children who require additional provision / intervention.</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034F1AB" w:rsidR="00E66558" w:rsidRDefault="000F2486">
            <w:pPr>
              <w:pStyle w:val="TableRow"/>
              <w:rPr>
                <w:sz w:val="22"/>
                <w:szCs w:val="22"/>
              </w:rPr>
            </w:pPr>
            <w:r>
              <w:lastRenderedPageBreak/>
              <w:t>Develop a strong sense of worth, self-esteem, well-being and confidence for pupils through nurture and support.</w:t>
            </w:r>
            <w:r w:rsidR="00ED14F0">
              <w:t xml:space="preserve"> (C4)</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5E3C42EF" w:rsidR="00736116" w:rsidRDefault="000F2486" w:rsidP="00A66253">
            <w:pPr>
              <w:pStyle w:val="TableRowCentered"/>
              <w:jc w:val="left"/>
              <w:rPr>
                <w:sz w:val="22"/>
                <w:szCs w:val="22"/>
              </w:rPr>
            </w:pPr>
            <w:r>
              <w:t>Pupils demonstrate confidence and increased levels of resilience in their learning: they are able to persevere with perceived challenges. They have Opportunities to achieve are provided through nurture provision and bespoke support of additional adults in the classroom.</w:t>
            </w:r>
          </w:p>
        </w:tc>
      </w:tr>
      <w:tr w:rsidR="00F96475" w14:paraId="5DF7D87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B021C" w14:textId="095BA842" w:rsidR="00F96475" w:rsidRDefault="00F96475">
            <w:pPr>
              <w:pStyle w:val="TableRow"/>
            </w:pPr>
            <w:r>
              <w:t>High quality interactions during school-based activities and educational visits to promote independence and engagement in learning. (C4)</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C9DA1" w14:textId="59BCE958" w:rsidR="00F96475" w:rsidRDefault="00F96475" w:rsidP="00A66253">
            <w:pPr>
              <w:pStyle w:val="TableRowCentered"/>
              <w:jc w:val="left"/>
            </w:pPr>
            <w:r>
              <w:t>Children demonstrate increased independence and enthusiasm and are able to articulate their learning. They are able to link their learning to practical experiences and use prior knowledge to connect existing skills and knowledge to future learning.</w:t>
            </w:r>
          </w:p>
        </w:tc>
      </w:tr>
    </w:tbl>
    <w:p w14:paraId="2A06959E" w14:textId="608B1AD6" w:rsidR="00120AB1" w:rsidRDefault="00120AB1">
      <w:pPr>
        <w:suppressAutoHyphens w:val="0"/>
        <w:spacing w:after="0" w:line="240" w:lineRule="auto"/>
        <w:rPr>
          <w:b/>
          <w:color w:val="104F75"/>
          <w:sz w:val="32"/>
          <w:szCs w:val="32"/>
        </w:rPr>
      </w:pPr>
    </w:p>
    <w:p w14:paraId="2A7D5512" w14:textId="7B489199" w:rsidR="00E66558" w:rsidRPr="00150D8E" w:rsidRDefault="009D71E8">
      <w:pPr>
        <w:pStyle w:val="Heading2"/>
        <w:rPr>
          <w:color w:val="D62AB5"/>
        </w:rPr>
      </w:pPr>
      <w:r w:rsidRPr="00150D8E">
        <w:rPr>
          <w:color w:val="D62AB5"/>
        </w:rP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F3A8A1C" w:rsidR="00E66558" w:rsidRPr="003435E8" w:rsidRDefault="009D71E8">
      <w:pPr>
        <w:rPr>
          <w:color w:val="auto"/>
        </w:rPr>
      </w:pPr>
      <w:r w:rsidRPr="003435E8">
        <w:rPr>
          <w:color w:val="auto"/>
        </w:rPr>
        <w:t xml:space="preserve">Budgeted cost: </w:t>
      </w:r>
      <w:r w:rsidR="00552ECE" w:rsidRPr="003435E8">
        <w:rPr>
          <w:color w:val="auto"/>
        </w:rPr>
        <w:t>£</w:t>
      </w:r>
      <w:r w:rsidR="00367FD5" w:rsidRPr="003435E8">
        <w:rPr>
          <w:color w:val="auto"/>
        </w:rPr>
        <w:t>5620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4C6A62">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AB756" w14:textId="681A5676" w:rsidR="00E66558" w:rsidRDefault="00981EC7">
            <w:pPr>
              <w:pStyle w:val="TableRow"/>
            </w:pPr>
            <w:r>
              <w:t>Retention of a</w:t>
            </w:r>
            <w:r w:rsidR="00930946">
              <w:t xml:space="preserve">dditional </w:t>
            </w:r>
            <w:r w:rsidR="001D5AAE">
              <w:t xml:space="preserve">TA </w:t>
            </w:r>
            <w:r w:rsidR="00930946">
              <w:t xml:space="preserve">hours </w:t>
            </w:r>
            <w:r w:rsidR="001D5AAE">
              <w:t xml:space="preserve">in KS2 class </w:t>
            </w:r>
            <w:r w:rsidR="004C6A62">
              <w:t xml:space="preserve">to </w:t>
            </w:r>
            <w:r w:rsidR="006E2340">
              <w:t xml:space="preserve">target and </w:t>
            </w:r>
            <w:r w:rsidR="004C6A62">
              <w:t>support individual pupils and small group work</w:t>
            </w:r>
            <w:r w:rsidR="006E2340">
              <w:t>; intervention and pre-teach activities</w:t>
            </w:r>
          </w:p>
          <w:p w14:paraId="6C642550" w14:textId="5E8F4F27" w:rsidR="004207E0" w:rsidRDefault="004207E0">
            <w:pPr>
              <w:pStyle w:val="TableRow"/>
            </w:pPr>
            <w:r>
              <w:t>(</w:t>
            </w:r>
            <w:r w:rsidR="00B2733D">
              <w:t>4</w:t>
            </w:r>
            <w:r>
              <w:t xml:space="preserve"> hours per week)</w:t>
            </w:r>
          </w:p>
          <w:p w14:paraId="52488B7A" w14:textId="77777777" w:rsidR="004207E0" w:rsidRDefault="004207E0">
            <w:pPr>
              <w:pStyle w:val="TableRow"/>
            </w:pPr>
          </w:p>
          <w:p w14:paraId="18A76A41" w14:textId="0888B6FA" w:rsidR="004207E0" w:rsidRDefault="00981EC7" w:rsidP="006E2340">
            <w:pPr>
              <w:pStyle w:val="TableRow"/>
              <w:ind w:left="0"/>
            </w:pPr>
            <w:r>
              <w:lastRenderedPageBreak/>
              <w:t>Retention of a</w:t>
            </w:r>
            <w:r w:rsidR="008E5D43">
              <w:t>dditional TA hours</w:t>
            </w:r>
            <w:r w:rsidR="004207E0">
              <w:t xml:space="preserve"> to support with</w:t>
            </w:r>
            <w:r w:rsidR="006E2340">
              <w:t xml:space="preserve"> Phonic interventions: daily keep up sessions</w:t>
            </w:r>
          </w:p>
          <w:p w14:paraId="2A7D551A" w14:textId="12EF0FCF" w:rsidR="004207E0" w:rsidRDefault="004207E0">
            <w:pPr>
              <w:pStyle w:val="TableRow"/>
            </w:pPr>
            <w:r>
              <w:t>(</w:t>
            </w:r>
            <w:r w:rsidR="00E36177">
              <w:t>3</w:t>
            </w:r>
            <w:r>
              <w:t xml:space="preserve"> hour</w:t>
            </w:r>
            <w:r w:rsidR="008E5D43">
              <w:t xml:space="preserve">s </w:t>
            </w:r>
            <w:r>
              <w:t>per week)</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D746C19" w14:textId="46961492" w:rsidR="004C6A62" w:rsidRDefault="004C6A62" w:rsidP="004C6A62">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r w:rsidRPr="006E2340">
              <w:rPr>
                <w:rFonts w:ascii="Arial" w:hAnsi="Arial" w:cs="Arial"/>
              </w:rPr>
              <w:lastRenderedPageBreak/>
              <w:t>EEF Tool Kit Evidence:</w:t>
            </w:r>
          </w:p>
          <w:p w14:paraId="069FF79D" w14:textId="77777777" w:rsidR="006E2340" w:rsidRPr="006E2340" w:rsidRDefault="006E2340" w:rsidP="004C6A62">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p>
          <w:p w14:paraId="4E4471B1" w14:textId="2B096CCB" w:rsidR="001D5AAE" w:rsidRPr="006E2340" w:rsidRDefault="001D5AAE" w:rsidP="00E36177">
            <w:pPr>
              <w:pStyle w:val="NormalWeb"/>
              <w:numPr>
                <w:ilvl w:val="0"/>
                <w:numId w:val="17"/>
              </w:numPr>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r w:rsidRPr="006E2340">
              <w:rPr>
                <w:rFonts w:ascii="Arial" w:hAnsi="Arial" w:cs="Arial"/>
              </w:rPr>
              <w:t>Small group tuition has an average impact of four months’ additional progress over the course of a year</w:t>
            </w:r>
            <w:r w:rsidR="00E36177" w:rsidRPr="006E2340">
              <w:rPr>
                <w:rFonts w:ascii="Arial" w:hAnsi="Arial" w:cs="Arial"/>
              </w:rPr>
              <w:t>.</w:t>
            </w:r>
          </w:p>
          <w:p w14:paraId="6BBACB49" w14:textId="72198BB3" w:rsidR="006E2340" w:rsidRDefault="006E2340" w:rsidP="00367FD5">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Helvetica" w:hAnsi="Helvetica" w:cs="Helvetica"/>
                <w:sz w:val="27"/>
                <w:szCs w:val="27"/>
              </w:rPr>
            </w:pPr>
          </w:p>
          <w:p w14:paraId="591152C1" w14:textId="08A0925B" w:rsidR="00367FD5" w:rsidRDefault="00367FD5" w:rsidP="00367FD5">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Helvetica" w:hAnsi="Helvetica" w:cs="Helvetica"/>
                <w:sz w:val="27"/>
                <w:szCs w:val="27"/>
              </w:rPr>
            </w:pPr>
          </w:p>
          <w:p w14:paraId="131B512D" w14:textId="77777777" w:rsidR="00367FD5" w:rsidRDefault="00367FD5" w:rsidP="00367FD5">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Helvetica" w:hAnsi="Helvetica" w:cs="Helvetica"/>
                <w:sz w:val="27"/>
                <w:szCs w:val="27"/>
              </w:rPr>
            </w:pPr>
          </w:p>
          <w:p w14:paraId="32CA699F" w14:textId="38B12EE5" w:rsidR="001D5AAE" w:rsidRPr="006E2340" w:rsidRDefault="001D5AAE" w:rsidP="00981EC7">
            <w:pPr>
              <w:pStyle w:val="NormalWeb"/>
              <w:numPr>
                <w:ilvl w:val="0"/>
                <w:numId w:val="17"/>
              </w:numPr>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r w:rsidRPr="006E2340">
              <w:rPr>
                <w:rFonts w:ascii="Arial" w:hAnsi="Arial" w:cs="Arial"/>
              </w:rPr>
              <w:lastRenderedPageBreak/>
              <w:t>One to one tuition and small group tuition are both effective interventions.</w:t>
            </w:r>
          </w:p>
          <w:p w14:paraId="2A7D551B" w14:textId="77777777" w:rsidR="00E66558" w:rsidRPr="004C6A62" w:rsidRDefault="00E66558">
            <w:pPr>
              <w:pStyle w:val="TableRowCentered"/>
              <w:jc w:val="left"/>
              <w:rPr>
                <w:color w:val="auto"/>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2E1B6" w14:textId="77777777" w:rsidR="00E66558" w:rsidRDefault="004C6A62">
            <w:pPr>
              <w:pStyle w:val="TableRowCentered"/>
              <w:jc w:val="left"/>
              <w:rPr>
                <w:sz w:val="22"/>
              </w:rPr>
            </w:pPr>
            <w:r>
              <w:rPr>
                <w:sz w:val="22"/>
              </w:rPr>
              <w:lastRenderedPageBreak/>
              <w:t>1,2,3</w:t>
            </w:r>
          </w:p>
          <w:p w14:paraId="5E2B9EF0" w14:textId="77777777" w:rsidR="00981EC7" w:rsidRDefault="00981EC7">
            <w:pPr>
              <w:pStyle w:val="TableRowCentered"/>
              <w:jc w:val="left"/>
              <w:rPr>
                <w:sz w:val="22"/>
              </w:rPr>
            </w:pPr>
          </w:p>
          <w:p w14:paraId="44275183" w14:textId="77777777" w:rsidR="00981EC7" w:rsidRDefault="00981EC7">
            <w:pPr>
              <w:pStyle w:val="TableRowCentered"/>
              <w:jc w:val="left"/>
              <w:rPr>
                <w:sz w:val="22"/>
              </w:rPr>
            </w:pPr>
          </w:p>
          <w:p w14:paraId="40E5F4FD" w14:textId="77777777" w:rsidR="00981EC7" w:rsidRDefault="00981EC7">
            <w:pPr>
              <w:pStyle w:val="TableRowCentered"/>
              <w:jc w:val="left"/>
              <w:rPr>
                <w:sz w:val="22"/>
              </w:rPr>
            </w:pPr>
          </w:p>
          <w:p w14:paraId="481546C3" w14:textId="77777777" w:rsidR="00981EC7" w:rsidRDefault="00981EC7">
            <w:pPr>
              <w:pStyle w:val="TableRowCentered"/>
              <w:jc w:val="left"/>
              <w:rPr>
                <w:sz w:val="22"/>
              </w:rPr>
            </w:pPr>
          </w:p>
          <w:p w14:paraId="407D3960" w14:textId="77777777" w:rsidR="00981EC7" w:rsidRDefault="00981EC7">
            <w:pPr>
              <w:pStyle w:val="TableRowCentered"/>
              <w:jc w:val="left"/>
              <w:rPr>
                <w:sz w:val="22"/>
              </w:rPr>
            </w:pPr>
          </w:p>
          <w:p w14:paraId="181470EB" w14:textId="77777777" w:rsidR="00981EC7" w:rsidRDefault="00981EC7">
            <w:pPr>
              <w:pStyle w:val="TableRowCentered"/>
              <w:jc w:val="left"/>
              <w:rPr>
                <w:sz w:val="22"/>
              </w:rPr>
            </w:pPr>
          </w:p>
          <w:p w14:paraId="291870F8" w14:textId="77777777" w:rsidR="00981EC7" w:rsidRDefault="00981EC7">
            <w:pPr>
              <w:pStyle w:val="TableRowCentered"/>
              <w:jc w:val="left"/>
              <w:rPr>
                <w:sz w:val="22"/>
              </w:rPr>
            </w:pPr>
          </w:p>
          <w:p w14:paraId="4471CEBE" w14:textId="77777777" w:rsidR="00981EC7" w:rsidRDefault="00981EC7">
            <w:pPr>
              <w:pStyle w:val="TableRowCentered"/>
              <w:jc w:val="left"/>
              <w:rPr>
                <w:sz w:val="22"/>
              </w:rPr>
            </w:pPr>
          </w:p>
          <w:p w14:paraId="0F603CE0" w14:textId="77777777" w:rsidR="00981EC7" w:rsidRDefault="00981EC7">
            <w:pPr>
              <w:pStyle w:val="TableRowCentered"/>
              <w:jc w:val="left"/>
              <w:rPr>
                <w:sz w:val="22"/>
              </w:rPr>
            </w:pPr>
          </w:p>
          <w:p w14:paraId="2A7D551C" w14:textId="6260E3BD" w:rsidR="00981EC7" w:rsidRDefault="00981EC7">
            <w:pPr>
              <w:pStyle w:val="TableRowCentered"/>
              <w:jc w:val="left"/>
              <w:rPr>
                <w:sz w:val="22"/>
              </w:rPr>
            </w:pPr>
            <w:r>
              <w:rPr>
                <w:sz w:val="22"/>
              </w:rPr>
              <w:t>1,2,3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CFCB8C2" w:rsidR="00E66558" w:rsidRDefault="009D71E8">
      <w:r>
        <w:t xml:space="preserve">Budgeted cost: </w:t>
      </w:r>
      <w:r w:rsidR="00552ECE">
        <w:t>£</w:t>
      </w:r>
      <w:r w:rsidR="003654C9">
        <w:t>2058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9EAE0" w14:textId="456E4759" w:rsidR="00E66558" w:rsidRDefault="004C6A62" w:rsidP="004C6A62">
            <w:pPr>
              <w:pStyle w:val="TableRow"/>
              <w:ind w:left="0"/>
            </w:pPr>
            <w:r>
              <w:t xml:space="preserve">1:1 interventions for pupils </w:t>
            </w:r>
            <w:r w:rsidR="00981EC7">
              <w:t>working below ARE</w:t>
            </w:r>
            <w:r>
              <w:t>.</w:t>
            </w:r>
          </w:p>
          <w:p w14:paraId="2A7D5529" w14:textId="7120BE20" w:rsidR="004207E0" w:rsidRDefault="004207E0" w:rsidP="004C6A62">
            <w:pPr>
              <w:pStyle w:val="TableRow"/>
              <w:ind w:left="0"/>
            </w:pPr>
            <w:r>
              <w:t>(</w:t>
            </w:r>
            <w:r w:rsidR="003654C9">
              <w:t>3</w:t>
            </w:r>
            <w:r>
              <w:t xml:space="preserve"> hours per week)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10193" w14:textId="77777777" w:rsidR="00E66558" w:rsidRPr="00981EC7" w:rsidRDefault="004C6A62">
            <w:pPr>
              <w:pStyle w:val="TableRowCentered"/>
              <w:jc w:val="left"/>
              <w:rPr>
                <w:rFonts w:cs="Arial"/>
                <w:szCs w:val="24"/>
              </w:rPr>
            </w:pPr>
            <w:r w:rsidRPr="00981EC7">
              <w:rPr>
                <w:rFonts w:cs="Arial"/>
                <w:szCs w:val="24"/>
              </w:rPr>
              <w:t>EEF Tool Kit Evidence:</w:t>
            </w:r>
          </w:p>
          <w:p w14:paraId="2A7D552A" w14:textId="21E7965C" w:rsidR="004C6A62" w:rsidRDefault="004C6A62" w:rsidP="004C6A62">
            <w:pPr>
              <w:pStyle w:val="TableRowCentered"/>
              <w:numPr>
                <w:ilvl w:val="0"/>
                <w:numId w:val="18"/>
              </w:numPr>
              <w:jc w:val="left"/>
              <w:rPr>
                <w:sz w:val="22"/>
              </w:rPr>
            </w:pPr>
            <w:r w:rsidRPr="00981EC7">
              <w:rPr>
                <w:rFonts w:cs="Arial"/>
                <w:color w:val="auto"/>
                <w:szCs w:val="24"/>
                <w:shd w:val="clear" w:color="auto" w:fill="FFFFFF"/>
              </w:rPr>
              <w:t>On average, individualised instruction approaches have an impact of 4 months’ additional progress.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2F839B39" w:rsidR="00E66558" w:rsidRDefault="00981EC7">
            <w:pPr>
              <w:pStyle w:val="TableRowCentered"/>
              <w:jc w:val="left"/>
              <w:rPr>
                <w:sz w:val="22"/>
              </w:rPr>
            </w:pPr>
            <w:r>
              <w:rPr>
                <w:sz w:val="22"/>
              </w:rPr>
              <w:t>1,2,3</w:t>
            </w:r>
          </w:p>
        </w:tc>
      </w:tr>
    </w:tbl>
    <w:p w14:paraId="2A7D5531" w14:textId="76E307E8" w:rsidR="00E66558" w:rsidRDefault="00E66558">
      <w:pPr>
        <w:spacing w:after="0"/>
        <w:rPr>
          <w:b/>
          <w:color w:val="104F75"/>
          <w:sz w:val="28"/>
          <w:szCs w:val="28"/>
        </w:rPr>
      </w:pPr>
    </w:p>
    <w:p w14:paraId="7EB343A4" w14:textId="77777777" w:rsidR="00E36177" w:rsidRDefault="00E36177">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E3FA2A2" w:rsidR="00E66558" w:rsidRDefault="009D71E8">
      <w:pPr>
        <w:spacing w:before="240" w:after="120"/>
      </w:pPr>
      <w:r>
        <w:t>Budgeted cost: £</w:t>
      </w:r>
      <w:r w:rsidR="00E36177">
        <w:t>1</w:t>
      </w:r>
      <w:r w:rsidR="00B452BC">
        <w:t xml:space="preserve">372 </w:t>
      </w:r>
      <w:r w:rsidR="00026F65">
        <w:t>(</w:t>
      </w:r>
      <w:r w:rsidR="00E36177">
        <w:t>2</w:t>
      </w:r>
      <w:r w:rsidR="00026F65">
        <w:t xml:space="preserve"> hour</w:t>
      </w:r>
      <w:r w:rsidR="00E36177">
        <w:t>s</w:t>
      </w:r>
      <w:r w:rsidR="00026F65">
        <w:t xml:space="preserve"> per week) + £</w:t>
      </w:r>
      <w:r w:rsidR="00FB2A9B">
        <w:t>562</w:t>
      </w:r>
      <w:r w:rsidR="00026F65">
        <w:t xml:space="preserve"> (</w:t>
      </w:r>
      <w:r w:rsidR="00FB2A9B">
        <w:t>32</w:t>
      </w:r>
      <w:r w:rsidR="00026F65">
        <w:t xml:space="preserve"> hours) </w:t>
      </w:r>
      <w:r w:rsidR="00B452BC">
        <w:t xml:space="preserve">= </w:t>
      </w:r>
      <w:r w:rsidR="002A4E2B">
        <w:t>£1</w:t>
      </w:r>
      <w:r w:rsidR="00FB2A9B">
        <w:t>934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4C6A62">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FAF3C" w14:textId="3D6B4B9A" w:rsidR="00E66558" w:rsidRDefault="004207E0" w:rsidP="004C6A62">
            <w:pPr>
              <w:pStyle w:val="TableRow"/>
              <w:ind w:left="0"/>
            </w:pPr>
            <w:r>
              <w:t>Provision of opportunities to develop and explore social and emotional skills</w:t>
            </w:r>
            <w:r w:rsidR="00981EC7">
              <w:t>, in particular, resilience, anxiety</w:t>
            </w:r>
            <w:r w:rsidR="00825E7F">
              <w:t>, independence</w:t>
            </w:r>
            <w:r w:rsidR="00981EC7">
              <w:t xml:space="preserve"> and confidence</w:t>
            </w:r>
            <w:r w:rsidR="00552ECE">
              <w:t>:</w:t>
            </w:r>
            <w:r w:rsidR="00981EC7">
              <w:t xml:space="preserve"> </w:t>
            </w:r>
          </w:p>
          <w:p w14:paraId="2A7D5538" w14:textId="32F975D4" w:rsidR="004207E0" w:rsidRDefault="00552ECE" w:rsidP="004C6A62">
            <w:pPr>
              <w:pStyle w:val="TableRow"/>
              <w:ind w:left="0"/>
            </w:pPr>
            <w:r>
              <w:t>3</w:t>
            </w:r>
            <w:r w:rsidR="004207E0">
              <w:t xml:space="preserve"> nurture days, weekly nurture session @ </w:t>
            </w:r>
            <w:r>
              <w:t>2</w:t>
            </w:r>
            <w:r w:rsidR="004207E0">
              <w:t xml:space="preserve"> hour</w:t>
            </w:r>
            <w:r>
              <w:t>s</w:t>
            </w:r>
            <w:r w:rsidR="004207E0">
              <w:t>)</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E5F797C" w14:textId="02F7698F" w:rsidR="004C6A62" w:rsidRDefault="004C6A62" w:rsidP="004C6A62">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r w:rsidRPr="00981EC7">
              <w:rPr>
                <w:rFonts w:ascii="Arial" w:hAnsi="Arial" w:cs="Arial"/>
              </w:rPr>
              <w:t>EEF Toolkit Evidence:</w:t>
            </w:r>
          </w:p>
          <w:p w14:paraId="6899356A" w14:textId="77777777" w:rsidR="00981EC7" w:rsidRPr="00981EC7" w:rsidRDefault="00981EC7" w:rsidP="004C6A62">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p>
          <w:p w14:paraId="13802B4F" w14:textId="610E76FB" w:rsidR="004C6A62" w:rsidRPr="00981EC7" w:rsidRDefault="004C6A62" w:rsidP="004C6A62">
            <w:pPr>
              <w:pStyle w:val="NormalWeb"/>
              <w:numPr>
                <w:ilvl w:val="0"/>
                <w:numId w:val="18"/>
              </w:numPr>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rPr>
                <w:rFonts w:ascii="Arial" w:hAnsi="Arial" w:cs="Arial"/>
              </w:rPr>
            </w:pPr>
            <w:r w:rsidRPr="00981EC7">
              <w:rPr>
                <w:rFonts w:ascii="Arial" w:hAnsi="Arial" w:cs="Arial"/>
              </w:rPr>
              <w:t xml:space="preserve">Social and emotional learning approaches have a positive impact, on average, of 4 months’ additional progress in academic outcomes over the course of an academic year. </w:t>
            </w:r>
          </w:p>
          <w:p w14:paraId="2A7D5539" w14:textId="77777777" w:rsidR="00E66558" w:rsidRPr="004C6A62" w:rsidRDefault="00E66558" w:rsidP="00981EC7">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0" w:beforeAutospacing="0" w:after="0" w:afterAutospacing="0"/>
              <w:ind w:left="417"/>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5B332941" w:rsidR="00E66558" w:rsidRDefault="00981EC7">
            <w:pPr>
              <w:pStyle w:val="TableRowCentered"/>
              <w:jc w:val="left"/>
              <w:rPr>
                <w:sz w:val="22"/>
              </w:rPr>
            </w:pPr>
            <w:r>
              <w:rPr>
                <w:sz w:val="22"/>
              </w:rPr>
              <w:t>1,2,3</w:t>
            </w:r>
          </w:p>
        </w:tc>
      </w:tr>
    </w:tbl>
    <w:p w14:paraId="2A7D5540" w14:textId="77777777" w:rsidR="00E66558" w:rsidRDefault="00E66558">
      <w:pPr>
        <w:spacing w:before="240" w:after="0"/>
        <w:rPr>
          <w:b/>
          <w:bCs/>
          <w:color w:val="104F75"/>
          <w:sz w:val="28"/>
          <w:szCs w:val="28"/>
        </w:rPr>
      </w:pPr>
    </w:p>
    <w:p w14:paraId="2A7D5541" w14:textId="15D80CBD" w:rsidR="00E66558" w:rsidRDefault="009D71E8" w:rsidP="00120AB1">
      <w:r>
        <w:rPr>
          <w:b/>
          <w:bCs/>
          <w:color w:val="104F75"/>
          <w:sz w:val="28"/>
          <w:szCs w:val="28"/>
        </w:rPr>
        <w:t>Total budgeted cost: £</w:t>
      </w:r>
      <w:r w:rsidR="003654C9">
        <w:rPr>
          <w:b/>
          <w:bCs/>
          <w:color w:val="104F75"/>
          <w:sz w:val="28"/>
          <w:szCs w:val="28"/>
        </w:rPr>
        <w:t>9612</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DCA87AA" w:rsidR="00E66558" w:rsidRDefault="009D71E8">
      <w:r>
        <w:t>This details the impact that our pupil premium activity had on pupils in the 202</w:t>
      </w:r>
      <w:r w:rsidR="009739E4">
        <w:t>4</w:t>
      </w:r>
      <w:r>
        <w:t xml:space="preserve"> to </w:t>
      </w:r>
      <w:r w:rsidR="009C22D4">
        <w:t>202</w:t>
      </w:r>
      <w:r w:rsidR="009739E4">
        <w:t>5</w:t>
      </w:r>
      <w:r w:rsidR="009C22D4">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ABCC7" w14:textId="2570CF7F" w:rsidR="002C362F" w:rsidRPr="00367FD5" w:rsidRDefault="001A29AB" w:rsidP="00412FFB">
            <w:pPr>
              <w:spacing w:after="0"/>
              <w:rPr>
                <w:rFonts w:cs="Arial"/>
                <w:color w:val="auto"/>
              </w:rPr>
            </w:pPr>
            <w:r w:rsidRPr="00367FD5">
              <w:rPr>
                <w:rFonts w:cs="Arial"/>
                <w:color w:val="auto"/>
              </w:rPr>
              <w:t xml:space="preserve">Due to small cohorts our pupil attainment is not published, therefore in order to maintain confidentiality our pupil premium children’s specific attainment will not be identified as part of this statement. </w:t>
            </w:r>
            <w:r w:rsidR="002C362F" w:rsidRPr="00367FD5">
              <w:rPr>
                <w:rFonts w:cs="Arial"/>
                <w:color w:val="auto"/>
              </w:rPr>
              <w:t xml:space="preserve">Percentages will not be used as indicator for the same reasons. </w:t>
            </w:r>
          </w:p>
          <w:p w14:paraId="73D51100" w14:textId="4FFA3359" w:rsidR="00E337AB" w:rsidRPr="00367FD5" w:rsidRDefault="00E337AB" w:rsidP="00412FFB">
            <w:pPr>
              <w:spacing w:after="0"/>
              <w:rPr>
                <w:rFonts w:cs="Arial"/>
                <w:color w:val="auto"/>
              </w:rPr>
            </w:pPr>
          </w:p>
          <w:p w14:paraId="4C90AB08" w14:textId="648D1945" w:rsidR="00E337AB" w:rsidRPr="00367FD5" w:rsidRDefault="00E337AB" w:rsidP="00412FFB">
            <w:pPr>
              <w:spacing w:after="0"/>
              <w:rPr>
                <w:rFonts w:cs="Arial"/>
                <w:color w:val="auto"/>
              </w:rPr>
            </w:pPr>
            <w:r w:rsidRPr="00367FD5">
              <w:rPr>
                <w:rFonts w:cs="Arial"/>
                <w:color w:val="auto"/>
              </w:rPr>
              <w:t>Additional allocated funding based on needs assessment has</w:t>
            </w:r>
            <w:r w:rsidR="0088188C" w:rsidRPr="00367FD5">
              <w:rPr>
                <w:rFonts w:cs="Arial"/>
                <w:color w:val="auto"/>
              </w:rPr>
              <w:t xml:space="preserve"> been allocated to implement daily interventions and keep-up sessions throughout EYFS, KS1 and KS1; this, alongside bespoke targeted learning has resulted in good progress. </w:t>
            </w:r>
            <w:r w:rsidR="00367FD5" w:rsidRPr="00367FD5">
              <w:rPr>
                <w:rFonts w:cs="Arial"/>
                <w:color w:val="auto"/>
              </w:rPr>
              <w:t xml:space="preserve">Progress in the core areas has been at an expected level and has exceeded in early reading and end of KS2 expectations from pupils’ original starting points. </w:t>
            </w:r>
            <w:r w:rsidR="0088188C" w:rsidRPr="00367FD5">
              <w:rPr>
                <w:rFonts w:cs="Arial"/>
                <w:color w:val="auto"/>
              </w:rPr>
              <w:t>Needs assessments have been based on tracking, pupil progress meetings, subject lead monitoring, advice from external professionals, anecdotal reports and termly standardised tests (NFER).</w:t>
            </w:r>
          </w:p>
          <w:p w14:paraId="5177B98B" w14:textId="3F416D3D" w:rsidR="002C362F" w:rsidRPr="00367FD5" w:rsidRDefault="002C362F" w:rsidP="00412FFB">
            <w:pPr>
              <w:spacing w:after="0"/>
              <w:rPr>
                <w:rFonts w:cs="Arial"/>
                <w:color w:val="auto"/>
              </w:rPr>
            </w:pPr>
          </w:p>
          <w:p w14:paraId="7F8D3891" w14:textId="3907C48C" w:rsidR="0088188C" w:rsidRPr="00367FD5" w:rsidRDefault="0088188C" w:rsidP="0088188C">
            <w:pPr>
              <w:spacing w:after="0"/>
              <w:rPr>
                <w:rFonts w:cs="Arial"/>
                <w:color w:val="auto"/>
              </w:rPr>
            </w:pPr>
            <w:r w:rsidRPr="00367FD5">
              <w:rPr>
                <w:rFonts w:cs="Arial"/>
                <w:color w:val="auto"/>
              </w:rPr>
              <w:t>Weekly nurture provision for small groups and individual children has taken place throughout the year and raised the profile of SEMH. It has also developed children’s understanding of their own emotions</w:t>
            </w:r>
            <w:r w:rsidR="00902F6C" w:rsidRPr="00367FD5">
              <w:rPr>
                <w:rFonts w:cs="Arial"/>
                <w:color w:val="auto"/>
              </w:rPr>
              <w:t>, independence &amp; resilience</w:t>
            </w:r>
            <w:r w:rsidRPr="00367FD5">
              <w:rPr>
                <w:rFonts w:cs="Arial"/>
                <w:color w:val="auto"/>
              </w:rPr>
              <w:t xml:space="preserve"> and </w:t>
            </w:r>
            <w:r w:rsidR="00902F6C" w:rsidRPr="00367FD5">
              <w:rPr>
                <w:rFonts w:cs="Arial"/>
                <w:color w:val="auto"/>
              </w:rPr>
              <w:t xml:space="preserve">identified </w:t>
            </w:r>
            <w:r w:rsidRPr="00367FD5">
              <w:rPr>
                <w:rFonts w:cs="Arial"/>
                <w:color w:val="auto"/>
              </w:rPr>
              <w:t>strategies that they may use to overcome related difficulties / anxieties. Termly Nurture themed days have successfully identified future area</w:t>
            </w:r>
            <w:r w:rsidR="00902F6C" w:rsidRPr="00367FD5">
              <w:rPr>
                <w:rFonts w:cs="Arial"/>
                <w:color w:val="auto"/>
              </w:rPr>
              <w:t>s</w:t>
            </w:r>
            <w:r w:rsidRPr="00367FD5">
              <w:rPr>
                <w:rFonts w:cs="Arial"/>
                <w:color w:val="auto"/>
              </w:rPr>
              <w:t xml:space="preserve"> for development i.e independence, resilience and engagement.</w:t>
            </w:r>
          </w:p>
          <w:p w14:paraId="7A0C0C97" w14:textId="3B4C05FA" w:rsidR="00902F6C" w:rsidRPr="00367FD5" w:rsidRDefault="00902F6C" w:rsidP="0088188C">
            <w:pPr>
              <w:spacing w:after="0"/>
              <w:rPr>
                <w:rFonts w:cs="Arial"/>
                <w:color w:val="auto"/>
              </w:rPr>
            </w:pPr>
          </w:p>
          <w:p w14:paraId="6E8E0AE1" w14:textId="373B16F5" w:rsidR="00902F6C" w:rsidRPr="00367FD5" w:rsidRDefault="00902F6C" w:rsidP="0088188C">
            <w:pPr>
              <w:spacing w:after="0"/>
              <w:rPr>
                <w:rFonts w:cs="Arial"/>
                <w:color w:val="auto"/>
              </w:rPr>
            </w:pPr>
            <w:r w:rsidRPr="00367FD5">
              <w:rPr>
                <w:rFonts w:cs="Arial"/>
                <w:color w:val="auto"/>
              </w:rPr>
              <w:t xml:space="preserve">The Derbyshire </w:t>
            </w:r>
            <w:r w:rsidR="00381245">
              <w:rPr>
                <w:rFonts w:cs="Arial"/>
                <w:color w:val="auto"/>
              </w:rPr>
              <w:t>PSHE</w:t>
            </w:r>
            <w:r w:rsidRPr="00367FD5">
              <w:rPr>
                <w:rFonts w:cs="Arial"/>
                <w:color w:val="auto"/>
              </w:rPr>
              <w:t xml:space="preserve"> curriculum has been embedded suc</w:t>
            </w:r>
            <w:r w:rsidR="00367FD5" w:rsidRPr="00367FD5">
              <w:rPr>
                <w:rFonts w:cs="Arial"/>
                <w:color w:val="auto"/>
              </w:rPr>
              <w:t>c</w:t>
            </w:r>
            <w:r w:rsidRPr="00367FD5">
              <w:rPr>
                <w:rFonts w:cs="Arial"/>
                <w:color w:val="auto"/>
              </w:rPr>
              <w:t>esful</w:t>
            </w:r>
            <w:r w:rsidR="00367FD5" w:rsidRPr="00367FD5">
              <w:rPr>
                <w:rFonts w:cs="Arial"/>
                <w:color w:val="auto"/>
              </w:rPr>
              <w:t>l</w:t>
            </w:r>
            <w:r w:rsidRPr="00367FD5">
              <w:rPr>
                <w:rFonts w:cs="Arial"/>
                <w:color w:val="auto"/>
              </w:rPr>
              <w:t xml:space="preserve">y and </w:t>
            </w:r>
            <w:r w:rsidR="00367FD5" w:rsidRPr="00367FD5">
              <w:rPr>
                <w:rFonts w:cs="Arial"/>
                <w:color w:val="auto"/>
              </w:rPr>
              <w:t>has provided further opportunities to develop SEMH awareness and strategies.</w:t>
            </w:r>
            <w:r w:rsidR="00381245">
              <w:rPr>
                <w:rFonts w:cs="Arial"/>
                <w:color w:val="auto"/>
              </w:rPr>
              <w:t xml:space="preserve"> The new DAS for RE </w:t>
            </w:r>
            <w:r w:rsidR="001C74BD">
              <w:rPr>
                <w:rFonts w:cs="Arial"/>
                <w:color w:val="auto"/>
              </w:rPr>
              <w:t>is in place and provides many opportunities for cultural, moral and social awareness and learning.</w:t>
            </w:r>
          </w:p>
          <w:p w14:paraId="4DE35C05" w14:textId="264E0F9F" w:rsidR="0088188C" w:rsidRPr="00367FD5" w:rsidRDefault="0088188C" w:rsidP="0088188C">
            <w:pPr>
              <w:spacing w:after="0"/>
              <w:rPr>
                <w:rFonts w:cs="Arial"/>
                <w:color w:val="auto"/>
              </w:rPr>
            </w:pPr>
          </w:p>
          <w:p w14:paraId="1BBA1E81" w14:textId="7E045E83" w:rsidR="0088188C" w:rsidRPr="00367FD5" w:rsidRDefault="0088188C" w:rsidP="0088188C">
            <w:pPr>
              <w:spacing w:after="0"/>
              <w:rPr>
                <w:rFonts w:cs="Arial"/>
                <w:color w:val="auto"/>
              </w:rPr>
            </w:pPr>
            <w:r w:rsidRPr="00367FD5">
              <w:rPr>
                <w:rFonts w:cs="Arial"/>
                <w:color w:val="auto"/>
              </w:rPr>
              <w:t xml:space="preserve">We have maintained a high adult pupil ration allowing for additional support that has resulted in an effective identification and response to gaps in learning and in ensuring the curriculum is accessed at an appropriate level. </w:t>
            </w:r>
          </w:p>
          <w:p w14:paraId="08AACE77" w14:textId="1BBF5CE9" w:rsidR="00902F6C" w:rsidRPr="00367FD5" w:rsidRDefault="00902F6C" w:rsidP="0088188C">
            <w:pPr>
              <w:spacing w:after="0"/>
              <w:rPr>
                <w:rFonts w:cs="Arial"/>
                <w:color w:val="auto"/>
              </w:rPr>
            </w:pPr>
          </w:p>
          <w:p w14:paraId="175C1A88" w14:textId="63366684" w:rsidR="00902F6C" w:rsidRPr="00367FD5" w:rsidRDefault="00902F6C" w:rsidP="0088188C">
            <w:pPr>
              <w:spacing w:after="0"/>
              <w:rPr>
                <w:rFonts w:cs="Arial"/>
                <w:color w:val="auto"/>
              </w:rPr>
            </w:pPr>
            <w:r w:rsidRPr="00367FD5">
              <w:rPr>
                <w:rFonts w:cs="Arial"/>
                <w:color w:val="auto"/>
              </w:rPr>
              <w:t>Intensive support has been successfully provided to address gaps in learning and to increase levels of progress; these have been delivered consistently by trained staff resulting in pupils closing the gaps and making good progress overall. Independence in the areas of maths, writing and kS2 reading have been identified as key areas to further develop.</w:t>
            </w:r>
          </w:p>
          <w:p w14:paraId="4C08901B" w14:textId="77777777" w:rsidR="0088188C" w:rsidRPr="00367FD5" w:rsidRDefault="0088188C" w:rsidP="00412FFB">
            <w:pPr>
              <w:spacing w:after="0"/>
              <w:rPr>
                <w:rFonts w:cs="Arial"/>
                <w:color w:val="auto"/>
              </w:rPr>
            </w:pPr>
          </w:p>
          <w:p w14:paraId="2A7D5546" w14:textId="07D3E396" w:rsidR="00412FFB" w:rsidRDefault="00412FFB" w:rsidP="00367FD5">
            <w:pPr>
              <w:spacing w:after="0"/>
            </w:pPr>
          </w:p>
        </w:tc>
      </w:tr>
    </w:tbl>
    <w:p w14:paraId="2A7D555E" w14:textId="77777777" w:rsidR="00E66558" w:rsidRDefault="00E66558"/>
    <w:bookmarkEnd w:id="14"/>
    <w:bookmarkEnd w:id="15"/>
    <w:bookmarkEnd w:id="16"/>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73161" w14:textId="77777777" w:rsidR="00885568" w:rsidRDefault="00885568">
      <w:pPr>
        <w:spacing w:after="0" w:line="240" w:lineRule="auto"/>
      </w:pPr>
      <w:r>
        <w:separator/>
      </w:r>
    </w:p>
  </w:endnote>
  <w:endnote w:type="continuationSeparator" w:id="0">
    <w:p w14:paraId="3FE46B78" w14:textId="77777777" w:rsidR="00885568" w:rsidRDefault="0088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5515B33" w:rsidR="00285353" w:rsidRDefault="009D71E8">
    <w:pPr>
      <w:pStyle w:val="Footer"/>
      <w:ind w:firstLine="4513"/>
    </w:pPr>
    <w:r>
      <w:fldChar w:fldCharType="begin"/>
    </w:r>
    <w:r>
      <w:instrText xml:space="preserve"> PAGE </w:instrText>
    </w:r>
    <w:r>
      <w:fldChar w:fldCharType="separate"/>
    </w:r>
    <w:r w:rsidR="00F953BF">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23777" w14:textId="77777777" w:rsidR="00885568" w:rsidRDefault="00885568">
      <w:pPr>
        <w:spacing w:after="0" w:line="240" w:lineRule="auto"/>
      </w:pPr>
      <w:r>
        <w:separator/>
      </w:r>
    </w:p>
  </w:footnote>
  <w:footnote w:type="continuationSeparator" w:id="0">
    <w:p w14:paraId="10050E3B" w14:textId="77777777" w:rsidR="00885568" w:rsidRDefault="00885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285353" w:rsidRDefault="002853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455"/>
    <w:multiLevelType w:val="multilevel"/>
    <w:tmpl w:val="72E0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B5C34B0"/>
    <w:multiLevelType w:val="hybridMultilevel"/>
    <w:tmpl w:val="0032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010836"/>
    <w:multiLevelType w:val="hybridMultilevel"/>
    <w:tmpl w:val="6992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6CC797D"/>
    <w:multiLevelType w:val="hybridMultilevel"/>
    <w:tmpl w:val="F5AC4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C7F66FB"/>
    <w:multiLevelType w:val="hybridMultilevel"/>
    <w:tmpl w:val="9F86761A"/>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7A00719"/>
    <w:multiLevelType w:val="hybridMultilevel"/>
    <w:tmpl w:val="61F6A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0787384">
    <w:abstractNumId w:val="4"/>
  </w:num>
  <w:num w:numId="2" w16cid:durableId="1884368141">
    <w:abstractNumId w:val="2"/>
  </w:num>
  <w:num w:numId="3" w16cid:durableId="1251231552">
    <w:abstractNumId w:val="5"/>
  </w:num>
  <w:num w:numId="4" w16cid:durableId="688071525">
    <w:abstractNumId w:val="8"/>
  </w:num>
  <w:num w:numId="5" w16cid:durableId="1502773065">
    <w:abstractNumId w:val="1"/>
  </w:num>
  <w:num w:numId="6" w16cid:durableId="334117209">
    <w:abstractNumId w:val="10"/>
  </w:num>
  <w:num w:numId="7" w16cid:durableId="292906855">
    <w:abstractNumId w:val="13"/>
  </w:num>
  <w:num w:numId="8" w16cid:durableId="1971786919">
    <w:abstractNumId w:val="17"/>
  </w:num>
  <w:num w:numId="9" w16cid:durableId="532809954">
    <w:abstractNumId w:val="15"/>
  </w:num>
  <w:num w:numId="10" w16cid:durableId="1591616431">
    <w:abstractNumId w:val="14"/>
  </w:num>
  <w:num w:numId="11" w16cid:durableId="1567960287">
    <w:abstractNumId w:val="3"/>
  </w:num>
  <w:num w:numId="12" w16cid:durableId="203063289">
    <w:abstractNumId w:val="16"/>
  </w:num>
  <w:num w:numId="13" w16cid:durableId="1097869300">
    <w:abstractNumId w:val="12"/>
  </w:num>
  <w:num w:numId="14" w16cid:durableId="1154881847">
    <w:abstractNumId w:val="7"/>
  </w:num>
  <w:num w:numId="15" w16cid:durableId="501044813">
    <w:abstractNumId w:val="9"/>
  </w:num>
  <w:num w:numId="16" w16cid:durableId="326641023">
    <w:abstractNumId w:val="6"/>
  </w:num>
  <w:num w:numId="17" w16cid:durableId="2051109901">
    <w:abstractNumId w:val="18"/>
  </w:num>
  <w:num w:numId="18" w16cid:durableId="2046250749">
    <w:abstractNumId w:val="11"/>
  </w:num>
  <w:num w:numId="19" w16cid:durableId="8141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3444"/>
    <w:rsid w:val="00026F65"/>
    <w:rsid w:val="00056D46"/>
    <w:rsid w:val="00066B73"/>
    <w:rsid w:val="000C4C7C"/>
    <w:rsid w:val="000C7133"/>
    <w:rsid w:val="000F2486"/>
    <w:rsid w:val="000F5970"/>
    <w:rsid w:val="00101A43"/>
    <w:rsid w:val="00114916"/>
    <w:rsid w:val="00115511"/>
    <w:rsid w:val="00120AB1"/>
    <w:rsid w:val="00150D8E"/>
    <w:rsid w:val="00185201"/>
    <w:rsid w:val="001A10B5"/>
    <w:rsid w:val="001A29AB"/>
    <w:rsid w:val="001A7A57"/>
    <w:rsid w:val="001C74BD"/>
    <w:rsid w:val="001D5AAE"/>
    <w:rsid w:val="00281889"/>
    <w:rsid w:val="00285353"/>
    <w:rsid w:val="002A4E2B"/>
    <w:rsid w:val="002C362F"/>
    <w:rsid w:val="002D4665"/>
    <w:rsid w:val="002D545E"/>
    <w:rsid w:val="002D668B"/>
    <w:rsid w:val="002F2C68"/>
    <w:rsid w:val="003217A0"/>
    <w:rsid w:val="00331F46"/>
    <w:rsid w:val="003435E8"/>
    <w:rsid w:val="00346889"/>
    <w:rsid w:val="00355378"/>
    <w:rsid w:val="003654C9"/>
    <w:rsid w:val="00367FD5"/>
    <w:rsid w:val="00381245"/>
    <w:rsid w:val="0038341F"/>
    <w:rsid w:val="003B17C1"/>
    <w:rsid w:val="003D033F"/>
    <w:rsid w:val="004044AA"/>
    <w:rsid w:val="00412FFB"/>
    <w:rsid w:val="004207E0"/>
    <w:rsid w:val="00444720"/>
    <w:rsid w:val="004C6A62"/>
    <w:rsid w:val="00524F90"/>
    <w:rsid w:val="00552ECE"/>
    <w:rsid w:val="00561459"/>
    <w:rsid w:val="005A05D1"/>
    <w:rsid w:val="005D47DF"/>
    <w:rsid w:val="00614245"/>
    <w:rsid w:val="006216B6"/>
    <w:rsid w:val="00686F4F"/>
    <w:rsid w:val="00692899"/>
    <w:rsid w:val="00696ADF"/>
    <w:rsid w:val="006A2ECB"/>
    <w:rsid w:val="006E0286"/>
    <w:rsid w:val="006E2340"/>
    <w:rsid w:val="006E7FB1"/>
    <w:rsid w:val="00725AE5"/>
    <w:rsid w:val="00736116"/>
    <w:rsid w:val="00741B9E"/>
    <w:rsid w:val="00751FEB"/>
    <w:rsid w:val="00775020"/>
    <w:rsid w:val="00775B0E"/>
    <w:rsid w:val="00781BEC"/>
    <w:rsid w:val="00795701"/>
    <w:rsid w:val="007C2F04"/>
    <w:rsid w:val="007E2095"/>
    <w:rsid w:val="007F26F8"/>
    <w:rsid w:val="0081149E"/>
    <w:rsid w:val="00825E7F"/>
    <w:rsid w:val="0087784C"/>
    <w:rsid w:val="0088188C"/>
    <w:rsid w:val="00885568"/>
    <w:rsid w:val="008B4CC6"/>
    <w:rsid w:val="008D6BB7"/>
    <w:rsid w:val="008E5D43"/>
    <w:rsid w:val="00902F6C"/>
    <w:rsid w:val="00930946"/>
    <w:rsid w:val="009739E4"/>
    <w:rsid w:val="00981EC7"/>
    <w:rsid w:val="009A2674"/>
    <w:rsid w:val="009B2E1B"/>
    <w:rsid w:val="009C22D4"/>
    <w:rsid w:val="009D343B"/>
    <w:rsid w:val="009D71E8"/>
    <w:rsid w:val="009E28B2"/>
    <w:rsid w:val="00A225D1"/>
    <w:rsid w:val="00A66253"/>
    <w:rsid w:val="00A720D8"/>
    <w:rsid w:val="00AA4201"/>
    <w:rsid w:val="00AD4FA8"/>
    <w:rsid w:val="00B203CC"/>
    <w:rsid w:val="00B241E3"/>
    <w:rsid w:val="00B2733D"/>
    <w:rsid w:val="00B31F2F"/>
    <w:rsid w:val="00B40A7F"/>
    <w:rsid w:val="00B452BC"/>
    <w:rsid w:val="00B654C5"/>
    <w:rsid w:val="00B82678"/>
    <w:rsid w:val="00B83FF7"/>
    <w:rsid w:val="00BE0518"/>
    <w:rsid w:val="00C025E5"/>
    <w:rsid w:val="00C1072B"/>
    <w:rsid w:val="00C3753A"/>
    <w:rsid w:val="00C44227"/>
    <w:rsid w:val="00C56826"/>
    <w:rsid w:val="00C879AC"/>
    <w:rsid w:val="00C96186"/>
    <w:rsid w:val="00CA4ED5"/>
    <w:rsid w:val="00CA73D9"/>
    <w:rsid w:val="00D25484"/>
    <w:rsid w:val="00D33FE5"/>
    <w:rsid w:val="00D46AC7"/>
    <w:rsid w:val="00DA6AAB"/>
    <w:rsid w:val="00DB09D1"/>
    <w:rsid w:val="00DC501C"/>
    <w:rsid w:val="00DD6939"/>
    <w:rsid w:val="00E05AF4"/>
    <w:rsid w:val="00E337AB"/>
    <w:rsid w:val="00E36177"/>
    <w:rsid w:val="00E66558"/>
    <w:rsid w:val="00EC5C26"/>
    <w:rsid w:val="00ED14F0"/>
    <w:rsid w:val="00ED5A40"/>
    <w:rsid w:val="00F052D7"/>
    <w:rsid w:val="00F122A1"/>
    <w:rsid w:val="00F953BF"/>
    <w:rsid w:val="00F96475"/>
    <w:rsid w:val="00FB2A9B"/>
    <w:rsid w:val="00FE2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1D5AA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79918">
      <w:bodyDiv w:val="1"/>
      <w:marLeft w:val="0"/>
      <w:marRight w:val="0"/>
      <w:marTop w:val="0"/>
      <w:marBottom w:val="0"/>
      <w:divBdr>
        <w:top w:val="none" w:sz="0" w:space="0" w:color="auto"/>
        <w:left w:val="none" w:sz="0" w:space="0" w:color="auto"/>
        <w:bottom w:val="none" w:sz="0" w:space="0" w:color="auto"/>
        <w:right w:val="none" w:sz="0" w:space="0" w:color="auto"/>
      </w:divBdr>
      <w:divsChild>
        <w:div w:id="287854397">
          <w:marLeft w:val="0"/>
          <w:marRight w:val="4560"/>
          <w:marTop w:val="0"/>
          <w:marBottom w:val="0"/>
          <w:divBdr>
            <w:top w:val="single" w:sz="2" w:space="0" w:color="EEEEEE"/>
            <w:left w:val="single" w:sz="2" w:space="0" w:color="EEEEEE"/>
            <w:bottom w:val="single" w:sz="2" w:space="0" w:color="EEEEEE"/>
            <w:right w:val="single" w:sz="2" w:space="0" w:color="EEEEEE"/>
          </w:divBdr>
          <w:divsChild>
            <w:div w:id="182284941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047341171">
          <w:marLeft w:val="4560"/>
          <w:marRight w:val="4560"/>
          <w:marTop w:val="0"/>
          <w:marBottom w:val="0"/>
          <w:divBdr>
            <w:top w:val="single" w:sz="2" w:space="0" w:color="EEEEEE"/>
            <w:left w:val="single" w:sz="2" w:space="0" w:color="EEEEEE"/>
            <w:bottom w:val="single" w:sz="2" w:space="0" w:color="EEEEEE"/>
            <w:right w:val="single" w:sz="2" w:space="0" w:color="EEEEEE"/>
          </w:divBdr>
          <w:divsChild>
            <w:div w:id="176915995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50125588">
          <w:marLeft w:val="4560"/>
          <w:marRight w:val="4560"/>
          <w:marTop w:val="0"/>
          <w:marBottom w:val="0"/>
          <w:divBdr>
            <w:top w:val="single" w:sz="2" w:space="0" w:color="EEEEEE"/>
            <w:left w:val="single" w:sz="2" w:space="0" w:color="EEEEEE"/>
            <w:bottom w:val="single" w:sz="2" w:space="0" w:color="EEEEEE"/>
            <w:right w:val="single" w:sz="2" w:space="0" w:color="EEEEEE"/>
          </w:divBdr>
          <w:divsChild>
            <w:div w:id="144862262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535198243">
      <w:bodyDiv w:val="1"/>
      <w:marLeft w:val="0"/>
      <w:marRight w:val="0"/>
      <w:marTop w:val="0"/>
      <w:marBottom w:val="0"/>
      <w:divBdr>
        <w:top w:val="none" w:sz="0" w:space="0" w:color="auto"/>
        <w:left w:val="none" w:sz="0" w:space="0" w:color="auto"/>
        <w:bottom w:val="none" w:sz="0" w:space="0" w:color="auto"/>
        <w:right w:val="none" w:sz="0" w:space="0" w:color="auto"/>
      </w:divBdr>
      <w:divsChild>
        <w:div w:id="26570270">
          <w:marLeft w:val="0"/>
          <w:marRight w:val="4560"/>
          <w:marTop w:val="0"/>
          <w:marBottom w:val="0"/>
          <w:divBdr>
            <w:top w:val="single" w:sz="2" w:space="0" w:color="EEEEEE"/>
            <w:left w:val="single" w:sz="2" w:space="0" w:color="EEEEEE"/>
            <w:bottom w:val="single" w:sz="2" w:space="0" w:color="EEEEEE"/>
            <w:right w:val="single" w:sz="2" w:space="0" w:color="EEEEEE"/>
          </w:divBdr>
          <w:divsChild>
            <w:div w:id="6561898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1946705">
          <w:marLeft w:val="4560"/>
          <w:marRight w:val="4560"/>
          <w:marTop w:val="0"/>
          <w:marBottom w:val="0"/>
          <w:divBdr>
            <w:top w:val="single" w:sz="2" w:space="0" w:color="EEEEEE"/>
            <w:left w:val="single" w:sz="2" w:space="0" w:color="EEEEEE"/>
            <w:bottom w:val="single" w:sz="2" w:space="0" w:color="EEEEEE"/>
            <w:right w:val="single" w:sz="2" w:space="0" w:color="EEEEEE"/>
          </w:divBdr>
          <w:divsChild>
            <w:div w:id="73204761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Jayne Jackson</cp:lastModifiedBy>
  <cp:revision>19</cp:revision>
  <cp:lastPrinted>2022-05-23T08:08:00Z</cp:lastPrinted>
  <dcterms:created xsi:type="dcterms:W3CDTF">2025-09-15T09:06:00Z</dcterms:created>
  <dcterms:modified xsi:type="dcterms:W3CDTF">2025-09-26T12:05:00Z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