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0"/>
        <w:gridCol w:w="1435"/>
        <w:gridCol w:w="5953"/>
        <w:gridCol w:w="1417"/>
      </w:tblGrid>
      <w:tr w:rsidR="00F64A13" w14:paraId="6F1B7FCC" w14:textId="73F56B9A" w:rsidTr="00A05731">
        <w:trPr>
          <w:trHeight w:val="565"/>
        </w:trPr>
        <w:tc>
          <w:tcPr>
            <w:tcW w:w="10059" w:type="dxa"/>
            <w:gridSpan w:val="4"/>
          </w:tcPr>
          <w:p w14:paraId="402C1076" w14:textId="7EF5EF7E" w:rsidR="00F64A13" w:rsidRPr="00055A61" w:rsidRDefault="00F64A13" w:rsidP="00055A61">
            <w:pPr>
              <w:rPr>
                <w:rFonts w:ascii="Twinkl Cursive Looped" w:hAnsi="Twinkl Cursive Looped"/>
              </w:rPr>
            </w:pPr>
            <w:r w:rsidRPr="00055A61">
              <w:rPr>
                <w:rFonts w:ascii="Twinkl Cursive Looped" w:hAnsi="Twinkl Cursive Looped"/>
              </w:rPr>
              <w:t xml:space="preserve">                                                                                               Date ………</w:t>
            </w:r>
            <w:r>
              <w:rPr>
                <w:rFonts w:ascii="Twinkl Cursive Looped" w:hAnsi="Twinkl Cursive Looped"/>
              </w:rPr>
              <w:t>………………</w:t>
            </w:r>
            <w:proofErr w:type="gramStart"/>
            <w:r>
              <w:rPr>
                <w:rFonts w:ascii="Twinkl Cursive Looped" w:hAnsi="Twinkl Cursive Looped"/>
              </w:rPr>
              <w:t>….</w:t>
            </w:r>
            <w:r w:rsidRPr="00055A61">
              <w:rPr>
                <w:rFonts w:ascii="Twinkl Cursive Looped" w:hAnsi="Twinkl Cursive Looped"/>
              </w:rPr>
              <w:t>.</w:t>
            </w:r>
            <w:proofErr w:type="gramEnd"/>
          </w:p>
          <w:p w14:paraId="292DE5E3" w14:textId="1F8B5AEE" w:rsidR="00F64A13" w:rsidRPr="00F64A13" w:rsidRDefault="00F64A13" w:rsidP="00055A61">
            <w:pPr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r w:rsidRPr="00F64A13">
              <w:rPr>
                <w:rFonts w:ascii="Twinkl Cursive Looped" w:hAnsi="Twinkl Cursive Looped"/>
                <w:b/>
                <w:bCs/>
                <w:sz w:val="32"/>
                <w:szCs w:val="32"/>
              </w:rPr>
              <w:t xml:space="preserve">Short Story </w:t>
            </w:r>
            <w:proofErr w:type="gramStart"/>
            <w:r w:rsidRPr="00F64A13">
              <w:rPr>
                <w:rFonts w:ascii="Twinkl Cursive Looped" w:hAnsi="Twinkl Cursive Looped"/>
                <w:b/>
                <w:bCs/>
                <w:sz w:val="32"/>
                <w:szCs w:val="32"/>
              </w:rPr>
              <w:t>Plan :</w:t>
            </w:r>
            <w:proofErr w:type="gramEnd"/>
          </w:p>
        </w:tc>
      </w:tr>
      <w:tr w:rsidR="00F64A13" w14:paraId="48109987" w14:textId="77777777" w:rsidTr="00F64A13">
        <w:trPr>
          <w:trHeight w:val="336"/>
        </w:trPr>
        <w:tc>
          <w:tcPr>
            <w:tcW w:w="1530" w:type="dxa"/>
            <w:vAlign w:val="center"/>
          </w:tcPr>
          <w:p w14:paraId="7655B391" w14:textId="77777777" w:rsidR="00F64A13" w:rsidRPr="00DB3284" w:rsidRDefault="00F64A13" w:rsidP="00DB3284">
            <w:pPr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</w:p>
        </w:tc>
        <w:tc>
          <w:tcPr>
            <w:tcW w:w="1159" w:type="dxa"/>
          </w:tcPr>
          <w:p w14:paraId="50D6BDAE" w14:textId="6CE22A32" w:rsidR="00F64A13" w:rsidRPr="00F64A13" w:rsidRDefault="00F64A13">
            <w:pPr>
              <w:rPr>
                <w:rFonts w:ascii="Twinkl Cursive Looped" w:hAnsi="Twinkl Cursive Looped"/>
                <w:b/>
                <w:bCs/>
              </w:rPr>
            </w:pPr>
            <w:r w:rsidRPr="00F64A13">
              <w:rPr>
                <w:rFonts w:ascii="Twinkl Cursive Looped" w:hAnsi="Twinkl Cursive Looped"/>
                <w:b/>
                <w:bCs/>
              </w:rPr>
              <w:t>Atmosphere</w:t>
            </w:r>
          </w:p>
        </w:tc>
        <w:tc>
          <w:tcPr>
            <w:tcW w:w="5953" w:type="dxa"/>
          </w:tcPr>
          <w:p w14:paraId="2A93EED2" w14:textId="77777777" w:rsidR="00F64A13" w:rsidRPr="00055A61" w:rsidRDefault="00F64A13" w:rsidP="00055A61">
            <w:pPr>
              <w:jc w:val="center"/>
              <w:rPr>
                <w:rFonts w:ascii="Twinkl Cursive Looped" w:hAnsi="Twinkl Cursive Looped"/>
                <w:b/>
                <w:bCs/>
              </w:rPr>
            </w:pPr>
          </w:p>
        </w:tc>
        <w:tc>
          <w:tcPr>
            <w:tcW w:w="1417" w:type="dxa"/>
          </w:tcPr>
          <w:p w14:paraId="5937ADBA" w14:textId="400F6B4B" w:rsidR="00F64A13" w:rsidRPr="00055A61" w:rsidRDefault="00F64A13" w:rsidP="00055A61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055A61">
              <w:rPr>
                <w:rFonts w:ascii="Twinkl Cursive Looped" w:hAnsi="Twinkl Cursive Looped"/>
                <w:b/>
                <w:bCs/>
              </w:rPr>
              <w:t>Vocabulary</w:t>
            </w:r>
          </w:p>
        </w:tc>
      </w:tr>
      <w:tr w:rsidR="00F64A13" w14:paraId="1F3F12D4" w14:textId="60D90184" w:rsidTr="00F64A13">
        <w:trPr>
          <w:trHeight w:val="1542"/>
        </w:trPr>
        <w:tc>
          <w:tcPr>
            <w:tcW w:w="1530" w:type="dxa"/>
            <w:vAlign w:val="center"/>
          </w:tcPr>
          <w:p w14:paraId="0D029B17" w14:textId="158C1553" w:rsidR="00F64A13" w:rsidRPr="00DB3284" w:rsidRDefault="00F64A13" w:rsidP="00DB3284">
            <w:pPr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B3284">
              <w:rPr>
                <w:rFonts w:ascii="Twinkl Cursive Looped" w:hAnsi="Twinkl Cursive Looped"/>
                <w:b/>
                <w:bCs/>
                <w:sz w:val="28"/>
                <w:szCs w:val="28"/>
              </w:rPr>
              <w:t>Opening</w:t>
            </w:r>
          </w:p>
        </w:tc>
        <w:tc>
          <w:tcPr>
            <w:tcW w:w="1159" w:type="dxa"/>
          </w:tcPr>
          <w:p w14:paraId="38047D13" w14:textId="77777777" w:rsidR="00F64A13" w:rsidRDefault="00F64A13"/>
        </w:tc>
        <w:tc>
          <w:tcPr>
            <w:tcW w:w="5953" w:type="dxa"/>
          </w:tcPr>
          <w:p w14:paraId="406AE2C1" w14:textId="77777777" w:rsidR="00F64A13" w:rsidRDefault="00F64A13"/>
        </w:tc>
        <w:tc>
          <w:tcPr>
            <w:tcW w:w="1417" w:type="dxa"/>
          </w:tcPr>
          <w:p w14:paraId="001C0CCF" w14:textId="083DA836" w:rsidR="00F64A13" w:rsidRDefault="00F64A13"/>
        </w:tc>
      </w:tr>
      <w:tr w:rsidR="00F64A13" w14:paraId="7D35EE2E" w14:textId="4F240B3C" w:rsidTr="00F64A13">
        <w:trPr>
          <w:trHeight w:val="2107"/>
        </w:trPr>
        <w:tc>
          <w:tcPr>
            <w:tcW w:w="1530" w:type="dxa"/>
            <w:vAlign w:val="center"/>
          </w:tcPr>
          <w:p w14:paraId="51C20916" w14:textId="203B9426" w:rsidR="00F64A13" w:rsidRPr="00DB3284" w:rsidRDefault="00F64A13" w:rsidP="00DB3284">
            <w:pPr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B3284">
              <w:rPr>
                <w:rFonts w:ascii="Twinkl Cursive Looped" w:hAnsi="Twinkl Cursive Looped"/>
                <w:b/>
                <w:bCs/>
                <w:sz w:val="28"/>
                <w:szCs w:val="28"/>
              </w:rPr>
              <w:t>Build -up</w:t>
            </w:r>
          </w:p>
        </w:tc>
        <w:tc>
          <w:tcPr>
            <w:tcW w:w="1159" w:type="dxa"/>
          </w:tcPr>
          <w:p w14:paraId="1BE36211" w14:textId="77777777" w:rsidR="00F64A13" w:rsidRDefault="00F64A13"/>
        </w:tc>
        <w:tc>
          <w:tcPr>
            <w:tcW w:w="5953" w:type="dxa"/>
          </w:tcPr>
          <w:p w14:paraId="45F175DE" w14:textId="77777777" w:rsidR="00F64A13" w:rsidRDefault="00F64A13"/>
        </w:tc>
        <w:tc>
          <w:tcPr>
            <w:tcW w:w="1417" w:type="dxa"/>
          </w:tcPr>
          <w:p w14:paraId="34CFD2D1" w14:textId="5F89D65C" w:rsidR="00F64A13" w:rsidRDefault="00F64A13"/>
        </w:tc>
      </w:tr>
      <w:tr w:rsidR="00F64A13" w14:paraId="1A97CB6C" w14:textId="23D771DF" w:rsidTr="00F64A13">
        <w:trPr>
          <w:trHeight w:val="2541"/>
        </w:trPr>
        <w:tc>
          <w:tcPr>
            <w:tcW w:w="1530" w:type="dxa"/>
            <w:vAlign w:val="center"/>
          </w:tcPr>
          <w:p w14:paraId="18FF49E8" w14:textId="59F6750F" w:rsidR="00F64A13" w:rsidRPr="00DB3284" w:rsidRDefault="00F64A13" w:rsidP="00DB3284">
            <w:pPr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B3284">
              <w:rPr>
                <w:rFonts w:ascii="Twinkl Cursive Looped" w:hAnsi="Twinkl Cursive Looped"/>
                <w:b/>
                <w:bCs/>
                <w:sz w:val="28"/>
                <w:szCs w:val="28"/>
              </w:rPr>
              <w:t>Problem /main event</w:t>
            </w:r>
          </w:p>
        </w:tc>
        <w:tc>
          <w:tcPr>
            <w:tcW w:w="1159" w:type="dxa"/>
          </w:tcPr>
          <w:p w14:paraId="14C3120A" w14:textId="77777777" w:rsidR="00F64A13" w:rsidRDefault="00F64A13"/>
        </w:tc>
        <w:tc>
          <w:tcPr>
            <w:tcW w:w="5953" w:type="dxa"/>
          </w:tcPr>
          <w:p w14:paraId="4AC92169" w14:textId="77777777" w:rsidR="00F64A13" w:rsidRDefault="00F64A13"/>
        </w:tc>
        <w:tc>
          <w:tcPr>
            <w:tcW w:w="1417" w:type="dxa"/>
          </w:tcPr>
          <w:p w14:paraId="1B38389A" w14:textId="5B439572" w:rsidR="00F64A13" w:rsidRDefault="00F64A13"/>
        </w:tc>
      </w:tr>
      <w:tr w:rsidR="00F64A13" w14:paraId="0AE5A3E1" w14:textId="56E03573" w:rsidTr="00F64A13">
        <w:trPr>
          <w:trHeight w:val="1420"/>
        </w:trPr>
        <w:tc>
          <w:tcPr>
            <w:tcW w:w="1530" w:type="dxa"/>
            <w:vAlign w:val="center"/>
          </w:tcPr>
          <w:p w14:paraId="4C63B424" w14:textId="7E92A48B" w:rsidR="00F64A13" w:rsidRPr="00DB3284" w:rsidRDefault="00F64A13" w:rsidP="00DB3284">
            <w:pPr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B3284">
              <w:rPr>
                <w:rFonts w:ascii="Twinkl Cursive Looped" w:hAnsi="Twinkl Cursive Looped"/>
                <w:b/>
                <w:bCs/>
                <w:sz w:val="28"/>
                <w:szCs w:val="28"/>
              </w:rPr>
              <w:t>Resolution</w:t>
            </w:r>
          </w:p>
        </w:tc>
        <w:tc>
          <w:tcPr>
            <w:tcW w:w="1159" w:type="dxa"/>
          </w:tcPr>
          <w:p w14:paraId="2802B4FA" w14:textId="77777777" w:rsidR="00F64A13" w:rsidRDefault="00F64A13"/>
        </w:tc>
        <w:tc>
          <w:tcPr>
            <w:tcW w:w="5953" w:type="dxa"/>
          </w:tcPr>
          <w:p w14:paraId="092E05E0" w14:textId="77777777" w:rsidR="00F64A13" w:rsidRDefault="00F64A13"/>
        </w:tc>
        <w:tc>
          <w:tcPr>
            <w:tcW w:w="1417" w:type="dxa"/>
          </w:tcPr>
          <w:p w14:paraId="726F5DE2" w14:textId="2113A1AC" w:rsidR="00F64A13" w:rsidRDefault="00F64A13"/>
        </w:tc>
      </w:tr>
      <w:tr w:rsidR="00F64A13" w14:paraId="72529D7A" w14:textId="35719087" w:rsidTr="00F64A13">
        <w:trPr>
          <w:trHeight w:val="1404"/>
        </w:trPr>
        <w:tc>
          <w:tcPr>
            <w:tcW w:w="1530" w:type="dxa"/>
            <w:vAlign w:val="center"/>
          </w:tcPr>
          <w:p w14:paraId="26CCA60A" w14:textId="72EF24FA" w:rsidR="00F64A13" w:rsidRPr="00DB3284" w:rsidRDefault="00F64A13" w:rsidP="00DB3284">
            <w:pPr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B3284">
              <w:rPr>
                <w:rFonts w:ascii="Twinkl Cursive Looped" w:hAnsi="Twinkl Cursive Looped"/>
                <w:b/>
                <w:bCs/>
                <w:sz w:val="28"/>
                <w:szCs w:val="28"/>
              </w:rPr>
              <w:t>Ending</w:t>
            </w:r>
          </w:p>
        </w:tc>
        <w:tc>
          <w:tcPr>
            <w:tcW w:w="1159" w:type="dxa"/>
          </w:tcPr>
          <w:p w14:paraId="140A830F" w14:textId="77777777" w:rsidR="00F64A13" w:rsidRDefault="00F64A13"/>
        </w:tc>
        <w:tc>
          <w:tcPr>
            <w:tcW w:w="5953" w:type="dxa"/>
          </w:tcPr>
          <w:p w14:paraId="42856244" w14:textId="77777777" w:rsidR="00F64A13" w:rsidRDefault="00F64A13"/>
        </w:tc>
        <w:tc>
          <w:tcPr>
            <w:tcW w:w="1417" w:type="dxa"/>
          </w:tcPr>
          <w:p w14:paraId="60C25465" w14:textId="45A4134E" w:rsidR="00F64A13" w:rsidRDefault="00F64A13"/>
        </w:tc>
      </w:tr>
    </w:tbl>
    <w:p w14:paraId="0EF0F5CF" w14:textId="77777777" w:rsidR="00DB3284" w:rsidRDefault="00DB3284"/>
    <w:tbl>
      <w:tblPr>
        <w:tblStyle w:val="TableGrid1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146"/>
        <w:gridCol w:w="2050"/>
        <w:gridCol w:w="3196"/>
        <w:gridCol w:w="69"/>
        <w:gridCol w:w="1326"/>
        <w:gridCol w:w="1275"/>
      </w:tblGrid>
      <w:tr w:rsidR="00F64A13" w:rsidRPr="00F64A13" w14:paraId="7AC416B1" w14:textId="77777777" w:rsidTr="00F64A13">
        <w:trPr>
          <w:trHeight w:val="863"/>
        </w:trPr>
        <w:tc>
          <w:tcPr>
            <w:tcW w:w="1146" w:type="dxa"/>
            <w:tcBorders>
              <w:top w:val="single" w:sz="12" w:space="0" w:color="auto"/>
              <w:left w:val="single" w:sz="12" w:space="0" w:color="auto"/>
              <w:right w:val="single" w:sz="18" w:space="0" w:color="D9D9D9"/>
            </w:tcBorders>
            <w:shd w:val="clear" w:color="auto" w:fill="D9D9D9"/>
          </w:tcPr>
          <w:p w14:paraId="47DAD30B" w14:textId="77777777" w:rsidR="00F64A13" w:rsidRPr="00F64A13" w:rsidRDefault="00F64A13" w:rsidP="00F64A13">
            <w:pPr>
              <w:rPr>
                <w:rFonts w:ascii="Arial" w:eastAsia="Calibri" w:hAnsi="Arial" w:cs="Arial"/>
                <w:b/>
                <w:bCs/>
                <w:sz w:val="28"/>
                <w:szCs w:val="28"/>
              </w:rPr>
            </w:pPr>
            <w:bookmarkStart w:id="0" w:name="_Hlk178000112"/>
            <w:r w:rsidRPr="00F64A13">
              <w:rPr>
                <w:rFonts w:ascii="Calibri" w:eastAsia="Calibri" w:hAnsi="Calibri" w:cs="Times New Roman"/>
                <w:noProof/>
              </w:rPr>
              <w:drawing>
                <wp:inline distT="0" distB="0" distL="0" distR="0" wp14:anchorId="26B26156" wp14:editId="244CF118">
                  <wp:extent cx="590550" cy="590550"/>
                  <wp:effectExtent l="0" t="0" r="0" b="0"/>
                  <wp:docPr id="1" name="Picture 1" descr="Thumbnail of Enamel Pin Pencil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umbnail of Enamel Pin Pencil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4A13">
              <w:rPr>
                <w:rFonts w:ascii="Arial" w:eastAsia="Calibri" w:hAnsi="Arial" w:cs="Arial"/>
                <w:b/>
                <w:bCs/>
                <w:sz w:val="28"/>
                <w:szCs w:val="28"/>
              </w:rPr>
              <w:t xml:space="preserve">  </w:t>
            </w:r>
          </w:p>
        </w:tc>
        <w:tc>
          <w:tcPr>
            <w:tcW w:w="5315" w:type="dxa"/>
            <w:gridSpan w:val="3"/>
            <w:tcBorders>
              <w:top w:val="single" w:sz="12" w:space="0" w:color="auto"/>
              <w:left w:val="single" w:sz="18" w:space="0" w:color="D9D9D9"/>
            </w:tcBorders>
            <w:shd w:val="clear" w:color="auto" w:fill="D9D9D9"/>
          </w:tcPr>
          <w:p w14:paraId="30DF3A9E" w14:textId="77777777" w:rsidR="00F64A13" w:rsidRPr="00F64A13" w:rsidRDefault="00F64A13" w:rsidP="00F64A13">
            <w:pPr>
              <w:rPr>
                <w:rFonts w:ascii="Arial" w:eastAsia="Calibri" w:hAnsi="Arial" w:cs="Arial"/>
                <w:b/>
                <w:bCs/>
                <w:sz w:val="28"/>
                <w:szCs w:val="28"/>
              </w:rPr>
            </w:pPr>
          </w:p>
          <w:p w14:paraId="7ED88F45" w14:textId="77777777" w:rsidR="00F64A13" w:rsidRPr="00F64A13" w:rsidRDefault="00F64A13" w:rsidP="00F64A13">
            <w:pPr>
              <w:rPr>
                <w:rFonts w:ascii="Arial" w:eastAsia="Calibri" w:hAnsi="Arial" w:cs="Arial"/>
                <w:b/>
                <w:bCs/>
                <w:sz w:val="28"/>
                <w:szCs w:val="28"/>
              </w:rPr>
            </w:pPr>
            <w:r w:rsidRPr="00F64A13">
              <w:rPr>
                <w:rFonts w:ascii="Arial" w:eastAsia="Calibri" w:hAnsi="Arial" w:cs="Arial"/>
                <w:b/>
                <w:bCs/>
                <w:sz w:val="28"/>
                <w:szCs w:val="28"/>
              </w:rPr>
              <w:t>SUCCESS!</w:t>
            </w:r>
            <w:r w:rsidRPr="00F64A13">
              <w:rPr>
                <w:rFonts w:ascii="Arial" w:eastAsia="Calibri" w:hAnsi="Arial" w:cs="Arial"/>
                <w:sz w:val="28"/>
                <w:szCs w:val="28"/>
              </w:rPr>
              <w:t xml:space="preserve"> </w:t>
            </w:r>
            <w:r w:rsidRPr="00F64A13">
              <w:rPr>
                <w:rFonts w:ascii="Twinkl Cursive Looped" w:eastAsia="Calibri" w:hAnsi="Twinkl Cursive Looped" w:cs="Arial"/>
                <w:sz w:val="28"/>
                <w:szCs w:val="28"/>
              </w:rPr>
              <w:t>Narrative to Entertain</w:t>
            </w:r>
          </w:p>
        </w:tc>
        <w:tc>
          <w:tcPr>
            <w:tcW w:w="1326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14:paraId="54FD3C08" w14:textId="77777777" w:rsidR="00F64A13" w:rsidRPr="00F64A13" w:rsidRDefault="00F64A13" w:rsidP="00F64A13">
            <w:pPr>
              <w:jc w:val="center"/>
              <w:rPr>
                <w:rFonts w:ascii="Twinkl Cursive Looped" w:eastAsia="Calibri" w:hAnsi="Twinkl Cursive Looped" w:cs="Arial"/>
                <w:sz w:val="20"/>
                <w:szCs w:val="20"/>
              </w:rPr>
            </w:pPr>
            <w:r w:rsidRPr="00F64A13">
              <w:rPr>
                <w:rFonts w:ascii="Twinkl Cursive Looped" w:eastAsia="Calibri" w:hAnsi="Twinkl Cursive Looped" w:cs="Arial"/>
                <w:sz w:val="20"/>
                <w:szCs w:val="20"/>
              </w:rPr>
              <w:t>Pupil assessment</w:t>
            </w:r>
          </w:p>
        </w:tc>
        <w:tc>
          <w:tcPr>
            <w:tcW w:w="1275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11F4E363" w14:textId="77777777" w:rsidR="00F64A13" w:rsidRPr="00F64A13" w:rsidRDefault="00F64A13" w:rsidP="00F64A13">
            <w:pPr>
              <w:jc w:val="center"/>
              <w:rPr>
                <w:rFonts w:ascii="Twinkl Cursive Looped" w:eastAsia="Calibri" w:hAnsi="Twinkl Cursive Looped" w:cs="Arial"/>
                <w:sz w:val="20"/>
                <w:szCs w:val="20"/>
              </w:rPr>
            </w:pPr>
            <w:r w:rsidRPr="00F64A13">
              <w:rPr>
                <w:rFonts w:ascii="Twinkl Cursive Looped" w:eastAsia="Calibri" w:hAnsi="Twinkl Cursive Looped" w:cs="Arial"/>
                <w:sz w:val="20"/>
                <w:szCs w:val="20"/>
              </w:rPr>
              <w:t>Teacher assessment</w:t>
            </w:r>
          </w:p>
        </w:tc>
      </w:tr>
      <w:tr w:rsidR="00F64A13" w:rsidRPr="00F64A13" w14:paraId="3406686F" w14:textId="77777777" w:rsidTr="005205C5">
        <w:trPr>
          <w:trHeight w:val="480"/>
        </w:trPr>
        <w:tc>
          <w:tcPr>
            <w:tcW w:w="6461" w:type="dxa"/>
            <w:gridSpan w:val="4"/>
            <w:tcBorders>
              <w:left w:val="single" w:sz="12" w:space="0" w:color="auto"/>
            </w:tcBorders>
            <w:vAlign w:val="center"/>
          </w:tcPr>
          <w:p w14:paraId="4FA77A50" w14:textId="77777777" w:rsidR="00F64A13" w:rsidRPr="00F64A13" w:rsidRDefault="00F64A13" w:rsidP="00F64A13">
            <w:pPr>
              <w:numPr>
                <w:ilvl w:val="0"/>
                <w:numId w:val="1"/>
              </w:numPr>
              <w:contextualSpacing/>
              <w:rPr>
                <w:rFonts w:ascii="Twinkl Cursive Looped" w:eastAsia="Calibri" w:hAnsi="Twinkl Cursive Looped" w:cs="Arial"/>
              </w:rPr>
            </w:pPr>
            <w:r w:rsidRPr="00F64A13">
              <w:rPr>
                <w:rFonts w:ascii="Twinkl Cursive Looped" w:eastAsia="Calibri" w:hAnsi="Twinkl Cursive Looped" w:cs="Arial"/>
              </w:rPr>
              <w:t>Group related sentences into paragraphs</w:t>
            </w:r>
          </w:p>
        </w:tc>
        <w:tc>
          <w:tcPr>
            <w:tcW w:w="1326" w:type="dxa"/>
          </w:tcPr>
          <w:p w14:paraId="670C2C32" w14:textId="77777777" w:rsidR="00F64A13" w:rsidRPr="00F64A13" w:rsidRDefault="00F64A13" w:rsidP="00F64A13">
            <w:pPr>
              <w:jc w:val="center"/>
              <w:rPr>
                <w:rFonts w:ascii="Twinkl Cursive Looped" w:eastAsia="Calibri" w:hAnsi="Twinkl Cursive Looped" w:cs="Arial"/>
              </w:rPr>
            </w:pPr>
          </w:p>
        </w:tc>
        <w:tc>
          <w:tcPr>
            <w:tcW w:w="1275" w:type="dxa"/>
            <w:tcBorders>
              <w:right w:val="single" w:sz="12" w:space="0" w:color="auto"/>
            </w:tcBorders>
          </w:tcPr>
          <w:p w14:paraId="590871E6" w14:textId="77777777" w:rsidR="00F64A13" w:rsidRPr="00F64A13" w:rsidRDefault="00F64A13" w:rsidP="00F64A13">
            <w:pPr>
              <w:jc w:val="center"/>
              <w:rPr>
                <w:rFonts w:ascii="Twinkl Cursive Looped" w:eastAsia="Calibri" w:hAnsi="Twinkl Cursive Looped" w:cs="Arial"/>
              </w:rPr>
            </w:pPr>
          </w:p>
        </w:tc>
      </w:tr>
      <w:tr w:rsidR="00F64A13" w:rsidRPr="00F64A13" w14:paraId="18D59D7A" w14:textId="77777777" w:rsidTr="005205C5">
        <w:trPr>
          <w:trHeight w:val="455"/>
        </w:trPr>
        <w:tc>
          <w:tcPr>
            <w:tcW w:w="6461" w:type="dxa"/>
            <w:gridSpan w:val="4"/>
            <w:tcBorders>
              <w:left w:val="single" w:sz="12" w:space="0" w:color="auto"/>
            </w:tcBorders>
            <w:vAlign w:val="center"/>
          </w:tcPr>
          <w:p w14:paraId="74E14908" w14:textId="77777777" w:rsidR="00F64A13" w:rsidRPr="00F64A13" w:rsidRDefault="00F64A13" w:rsidP="00F64A13">
            <w:pPr>
              <w:numPr>
                <w:ilvl w:val="0"/>
                <w:numId w:val="1"/>
              </w:numPr>
              <w:contextualSpacing/>
              <w:rPr>
                <w:rFonts w:ascii="Twinkl Cursive Looped" w:eastAsia="Calibri" w:hAnsi="Twinkl Cursive Looped" w:cs="Arial"/>
              </w:rPr>
            </w:pPr>
            <w:r w:rsidRPr="00F64A13">
              <w:rPr>
                <w:rFonts w:ascii="Twinkl Cursive Looped" w:eastAsia="Calibri" w:hAnsi="Twinkl Cursive Looped" w:cs="Arial"/>
              </w:rPr>
              <w:t xml:space="preserve">Describe a setting thinking about the senses </w:t>
            </w:r>
          </w:p>
        </w:tc>
        <w:tc>
          <w:tcPr>
            <w:tcW w:w="1326" w:type="dxa"/>
          </w:tcPr>
          <w:p w14:paraId="01BBA887" w14:textId="77777777" w:rsidR="00F64A13" w:rsidRPr="00F64A13" w:rsidRDefault="00F64A13" w:rsidP="00F64A13">
            <w:pPr>
              <w:jc w:val="center"/>
              <w:rPr>
                <w:rFonts w:ascii="Twinkl Cursive Looped" w:eastAsia="Calibri" w:hAnsi="Twinkl Cursive Looped" w:cs="Arial"/>
              </w:rPr>
            </w:pPr>
          </w:p>
        </w:tc>
        <w:tc>
          <w:tcPr>
            <w:tcW w:w="1275" w:type="dxa"/>
            <w:tcBorders>
              <w:right w:val="single" w:sz="12" w:space="0" w:color="auto"/>
            </w:tcBorders>
          </w:tcPr>
          <w:p w14:paraId="173CF6D2" w14:textId="77777777" w:rsidR="00F64A13" w:rsidRPr="00F64A13" w:rsidRDefault="00F64A13" w:rsidP="00F64A13">
            <w:pPr>
              <w:jc w:val="center"/>
              <w:rPr>
                <w:rFonts w:ascii="Twinkl Cursive Looped" w:eastAsia="Calibri" w:hAnsi="Twinkl Cursive Looped" w:cs="Arial"/>
              </w:rPr>
            </w:pPr>
          </w:p>
        </w:tc>
      </w:tr>
      <w:tr w:rsidR="00F64A13" w:rsidRPr="00F64A13" w14:paraId="0F591403" w14:textId="77777777" w:rsidTr="005205C5">
        <w:trPr>
          <w:trHeight w:val="455"/>
        </w:trPr>
        <w:tc>
          <w:tcPr>
            <w:tcW w:w="6461" w:type="dxa"/>
            <w:gridSpan w:val="4"/>
            <w:tcBorders>
              <w:left w:val="single" w:sz="12" w:space="0" w:color="auto"/>
            </w:tcBorders>
            <w:vAlign w:val="center"/>
          </w:tcPr>
          <w:p w14:paraId="56070ADD" w14:textId="77777777" w:rsidR="00F64A13" w:rsidRPr="00F64A13" w:rsidRDefault="00F64A13" w:rsidP="00F64A13">
            <w:pPr>
              <w:numPr>
                <w:ilvl w:val="0"/>
                <w:numId w:val="1"/>
              </w:numPr>
              <w:contextualSpacing/>
              <w:rPr>
                <w:rFonts w:ascii="Twinkl Cursive Looped" w:eastAsia="Calibri" w:hAnsi="Twinkl Cursive Looped" w:cs="Arial"/>
              </w:rPr>
            </w:pPr>
            <w:r w:rsidRPr="00F64A13">
              <w:rPr>
                <w:rFonts w:ascii="Twinkl Cursive Looped" w:eastAsia="Calibri" w:hAnsi="Twinkl Cursive Looped" w:cs="Arial"/>
              </w:rPr>
              <w:t>Include expanded noun phrases</w:t>
            </w:r>
          </w:p>
        </w:tc>
        <w:tc>
          <w:tcPr>
            <w:tcW w:w="1326" w:type="dxa"/>
          </w:tcPr>
          <w:p w14:paraId="6738AD4E" w14:textId="77777777" w:rsidR="00F64A13" w:rsidRPr="00F64A13" w:rsidRDefault="00F64A13" w:rsidP="00F64A13">
            <w:pPr>
              <w:jc w:val="center"/>
              <w:rPr>
                <w:rFonts w:ascii="Twinkl Cursive Looped" w:eastAsia="Calibri" w:hAnsi="Twinkl Cursive Looped" w:cs="Arial"/>
              </w:rPr>
            </w:pPr>
          </w:p>
        </w:tc>
        <w:tc>
          <w:tcPr>
            <w:tcW w:w="1275" w:type="dxa"/>
            <w:tcBorders>
              <w:right w:val="single" w:sz="12" w:space="0" w:color="auto"/>
            </w:tcBorders>
          </w:tcPr>
          <w:p w14:paraId="045D6E32" w14:textId="77777777" w:rsidR="00F64A13" w:rsidRPr="00F64A13" w:rsidRDefault="00F64A13" w:rsidP="00F64A13">
            <w:pPr>
              <w:jc w:val="center"/>
              <w:rPr>
                <w:rFonts w:ascii="Twinkl Cursive Looped" w:eastAsia="Calibri" w:hAnsi="Twinkl Cursive Looped" w:cs="Arial"/>
              </w:rPr>
            </w:pPr>
          </w:p>
        </w:tc>
      </w:tr>
      <w:tr w:rsidR="00F64A13" w:rsidRPr="00F64A13" w14:paraId="64F43CE9" w14:textId="77777777" w:rsidTr="005205C5">
        <w:trPr>
          <w:trHeight w:val="455"/>
        </w:trPr>
        <w:tc>
          <w:tcPr>
            <w:tcW w:w="6461" w:type="dxa"/>
            <w:gridSpan w:val="4"/>
            <w:tcBorders>
              <w:left w:val="single" w:sz="12" w:space="0" w:color="auto"/>
            </w:tcBorders>
            <w:vAlign w:val="center"/>
          </w:tcPr>
          <w:p w14:paraId="67617222" w14:textId="77777777" w:rsidR="00F64A13" w:rsidRPr="00F64A13" w:rsidRDefault="00F64A13" w:rsidP="00F64A13">
            <w:pPr>
              <w:numPr>
                <w:ilvl w:val="0"/>
                <w:numId w:val="1"/>
              </w:numPr>
              <w:contextualSpacing/>
              <w:rPr>
                <w:rFonts w:ascii="Twinkl Cursive Looped" w:eastAsia="Calibri" w:hAnsi="Twinkl Cursive Looped" w:cs="Arial"/>
              </w:rPr>
            </w:pPr>
            <w:r w:rsidRPr="00F64A13">
              <w:rPr>
                <w:rFonts w:ascii="Twinkl Cursive Looped" w:eastAsia="Calibri" w:hAnsi="Twinkl Cursive Looped" w:cs="Arial"/>
              </w:rPr>
              <w:t>Create an atmosphere through character reactions</w:t>
            </w:r>
          </w:p>
        </w:tc>
        <w:tc>
          <w:tcPr>
            <w:tcW w:w="1326" w:type="dxa"/>
          </w:tcPr>
          <w:p w14:paraId="2064614A" w14:textId="77777777" w:rsidR="00F64A13" w:rsidRPr="00F64A13" w:rsidRDefault="00F64A13" w:rsidP="00F64A13">
            <w:pPr>
              <w:jc w:val="center"/>
              <w:rPr>
                <w:rFonts w:ascii="Twinkl Cursive Looped" w:eastAsia="Calibri" w:hAnsi="Twinkl Cursive Looped" w:cs="Arial"/>
              </w:rPr>
            </w:pPr>
          </w:p>
        </w:tc>
        <w:tc>
          <w:tcPr>
            <w:tcW w:w="1275" w:type="dxa"/>
            <w:tcBorders>
              <w:right w:val="single" w:sz="12" w:space="0" w:color="auto"/>
            </w:tcBorders>
          </w:tcPr>
          <w:p w14:paraId="45F50CAE" w14:textId="77777777" w:rsidR="00F64A13" w:rsidRPr="00F64A13" w:rsidRDefault="00F64A13" w:rsidP="00F64A13">
            <w:pPr>
              <w:jc w:val="center"/>
              <w:rPr>
                <w:rFonts w:ascii="Twinkl Cursive Looped" w:eastAsia="Calibri" w:hAnsi="Twinkl Cursive Looped" w:cs="Arial"/>
              </w:rPr>
            </w:pPr>
          </w:p>
        </w:tc>
      </w:tr>
      <w:tr w:rsidR="00F64A13" w:rsidRPr="00F64A13" w14:paraId="6CB47ECB" w14:textId="77777777" w:rsidTr="00F64A13">
        <w:trPr>
          <w:trHeight w:val="431"/>
        </w:trPr>
        <w:tc>
          <w:tcPr>
            <w:tcW w:w="9062" w:type="dxa"/>
            <w:gridSpan w:val="6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14:paraId="08D19E59" w14:textId="77777777" w:rsidR="00F64A13" w:rsidRPr="00F64A13" w:rsidRDefault="00F64A13" w:rsidP="00F64A13">
            <w:pPr>
              <w:jc w:val="center"/>
              <w:rPr>
                <w:rFonts w:ascii="Twinkl Cursive Looped" w:eastAsia="Calibri" w:hAnsi="Twinkl Cursive Looped" w:cs="Arial"/>
              </w:rPr>
            </w:pPr>
            <w:proofErr w:type="gramStart"/>
            <w:r w:rsidRPr="00F64A13">
              <w:rPr>
                <w:rFonts w:ascii="Twinkl Cursive Looped" w:eastAsia="Calibri" w:hAnsi="Twinkl Cursive Looped" w:cs="Arial"/>
              </w:rPr>
              <w:t>Non Negotiables</w:t>
            </w:r>
            <w:proofErr w:type="gramEnd"/>
            <w:r w:rsidRPr="00F64A13">
              <w:rPr>
                <w:rFonts w:ascii="Twinkl Cursive Looped" w:eastAsia="Calibri" w:hAnsi="Twinkl Cursive Looped" w:cs="Arial"/>
              </w:rPr>
              <w:t>:</w:t>
            </w:r>
          </w:p>
        </w:tc>
      </w:tr>
      <w:tr w:rsidR="00F64A13" w:rsidRPr="00F64A13" w14:paraId="4C34F546" w14:textId="77777777" w:rsidTr="005205C5">
        <w:trPr>
          <w:trHeight w:val="863"/>
        </w:trPr>
        <w:tc>
          <w:tcPr>
            <w:tcW w:w="3196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3711001" w14:textId="77777777" w:rsidR="00F64A13" w:rsidRPr="00F64A13" w:rsidRDefault="00F64A13" w:rsidP="00F64A13">
            <w:pPr>
              <w:ind w:left="720"/>
              <w:contextualSpacing/>
              <w:jc w:val="center"/>
              <w:rPr>
                <w:rFonts w:ascii="Twinkl Cursive Looped" w:eastAsia="Calibri" w:hAnsi="Twinkl Cursive Looped" w:cs="Arial"/>
              </w:rPr>
            </w:pPr>
            <w:r w:rsidRPr="00F64A13">
              <w:rPr>
                <w:rFonts w:ascii="Twinkl Cursive Looped" w:eastAsia="Calibri" w:hAnsi="Twinkl Cursive Looped" w:cs="Arial"/>
              </w:rPr>
              <w:t>Capital letters and full stops</w:t>
            </w:r>
          </w:p>
        </w:tc>
        <w:tc>
          <w:tcPr>
            <w:tcW w:w="3196" w:type="dxa"/>
            <w:tcBorders>
              <w:bottom w:val="single" w:sz="12" w:space="0" w:color="auto"/>
            </w:tcBorders>
            <w:vAlign w:val="center"/>
          </w:tcPr>
          <w:p w14:paraId="037FE3B0" w14:textId="77777777" w:rsidR="00F64A13" w:rsidRPr="00F64A13" w:rsidRDefault="00F64A13" w:rsidP="00F64A13">
            <w:pPr>
              <w:jc w:val="center"/>
              <w:rPr>
                <w:rFonts w:ascii="Twinkl Cursive Looped" w:eastAsia="Calibri" w:hAnsi="Twinkl Cursive Looped" w:cs="Arial"/>
              </w:rPr>
            </w:pPr>
            <w:r w:rsidRPr="00F64A13">
              <w:rPr>
                <w:rFonts w:ascii="Twinkl Cursive Looped" w:eastAsia="Calibri" w:hAnsi="Twinkl Cursive Looped" w:cs="Arial"/>
              </w:rPr>
              <w:t>All sentences must make sense</w:t>
            </w:r>
          </w:p>
        </w:tc>
        <w:tc>
          <w:tcPr>
            <w:tcW w:w="2670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C4E8AF0" w14:textId="77777777" w:rsidR="00F64A13" w:rsidRPr="00F64A13" w:rsidRDefault="00F64A13" w:rsidP="00F64A13">
            <w:pPr>
              <w:jc w:val="center"/>
              <w:rPr>
                <w:rFonts w:ascii="Twinkl Cursive Looped" w:eastAsia="Calibri" w:hAnsi="Twinkl Cursive Looped" w:cs="Arial"/>
              </w:rPr>
            </w:pPr>
            <w:r w:rsidRPr="00F64A13">
              <w:rPr>
                <w:rFonts w:ascii="Twinkl Cursive Looped" w:eastAsia="Calibri" w:hAnsi="Twinkl Cursive Looped" w:cs="Arial"/>
              </w:rPr>
              <w:t>Neatly joined handwriting</w:t>
            </w:r>
          </w:p>
        </w:tc>
      </w:tr>
      <w:bookmarkEnd w:id="0"/>
    </w:tbl>
    <w:p w14:paraId="2C1ED146" w14:textId="77777777" w:rsidR="00055A61" w:rsidRDefault="00055A61"/>
    <w:sectPr w:rsidR="00055A61" w:rsidSect="00DB32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3441D0"/>
    <w:multiLevelType w:val="hybridMultilevel"/>
    <w:tmpl w:val="AB020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4133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284"/>
    <w:rsid w:val="00055A61"/>
    <w:rsid w:val="004C08B6"/>
    <w:rsid w:val="00844B09"/>
    <w:rsid w:val="00DB3284"/>
    <w:rsid w:val="00F64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AAA9D"/>
  <w15:chartTrackingRefBased/>
  <w15:docId w15:val="{6CB4250F-9229-4125-AFC4-77B91738D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32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32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32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32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32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32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32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32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32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32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32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32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32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32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32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32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32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32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32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32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32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32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32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32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32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32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32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32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328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B3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F64A13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Elliott</dc:creator>
  <cp:keywords/>
  <dc:description/>
  <cp:lastModifiedBy>Amanda Elliott</cp:lastModifiedBy>
  <cp:revision>2</cp:revision>
  <dcterms:created xsi:type="dcterms:W3CDTF">2024-09-23T15:12:00Z</dcterms:created>
  <dcterms:modified xsi:type="dcterms:W3CDTF">2024-09-23T15:12:00Z</dcterms:modified>
</cp:coreProperties>
</file>